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3D55" w14:textId="77777777" w:rsidR="006D766B" w:rsidRPr="00527588" w:rsidRDefault="006D766B" w:rsidP="00527588">
      <w:pPr>
        <w:rPr>
          <w:rFonts w:cs="Calibri"/>
          <w:b/>
        </w:rPr>
      </w:pPr>
    </w:p>
    <w:p w14:paraId="460D4F2A" w14:textId="77777777" w:rsidR="006D766B" w:rsidRPr="00527588" w:rsidRDefault="006D766B" w:rsidP="00527588">
      <w:pPr>
        <w:rPr>
          <w:rFonts w:cs="Calibri"/>
          <w:b/>
        </w:rPr>
      </w:pPr>
    </w:p>
    <w:p w14:paraId="0C911109" w14:textId="77777777" w:rsidR="006D766B" w:rsidRPr="00527588" w:rsidRDefault="006D766B" w:rsidP="00527588">
      <w:pPr>
        <w:rPr>
          <w:rFonts w:cs="Calibri"/>
          <w:b/>
        </w:rPr>
      </w:pPr>
    </w:p>
    <w:p w14:paraId="40E46577" w14:textId="07A2D34E" w:rsidR="002C0129" w:rsidRPr="001407B2" w:rsidRDefault="002C0129" w:rsidP="00527588">
      <w:pPr>
        <w:jc w:val="center"/>
        <w:rPr>
          <w:rFonts w:cs="Calibri"/>
          <w:b/>
          <w:sz w:val="28"/>
          <w:szCs w:val="28"/>
        </w:rPr>
      </w:pPr>
      <w:r w:rsidRPr="001407B2">
        <w:rPr>
          <w:rFonts w:cs="Calibri"/>
          <w:b/>
          <w:sz w:val="28"/>
          <w:szCs w:val="28"/>
        </w:rPr>
        <w:t>Regulamin rekrutacji i uczestnictwa</w:t>
      </w:r>
    </w:p>
    <w:p w14:paraId="15154E04" w14:textId="484017A0" w:rsidR="002C0129" w:rsidRPr="001407B2" w:rsidRDefault="002C0129" w:rsidP="00527588">
      <w:pPr>
        <w:jc w:val="center"/>
        <w:rPr>
          <w:rFonts w:cs="Calibri"/>
          <w:b/>
          <w:sz w:val="28"/>
          <w:szCs w:val="28"/>
        </w:rPr>
      </w:pPr>
      <w:r w:rsidRPr="001407B2">
        <w:rPr>
          <w:rFonts w:cs="Calibri"/>
          <w:b/>
          <w:sz w:val="28"/>
          <w:szCs w:val="28"/>
        </w:rPr>
        <w:t>w formach wsparcia realizowanych w ramach projektu</w:t>
      </w:r>
    </w:p>
    <w:p w14:paraId="6D5EA360" w14:textId="74F68631" w:rsidR="002C0129" w:rsidRPr="001407B2" w:rsidRDefault="002C0129" w:rsidP="00527588">
      <w:pPr>
        <w:jc w:val="center"/>
        <w:rPr>
          <w:rFonts w:cs="Calibri"/>
          <w:b/>
          <w:sz w:val="28"/>
          <w:szCs w:val="28"/>
        </w:rPr>
      </w:pPr>
      <w:r w:rsidRPr="001407B2">
        <w:rPr>
          <w:rFonts w:cs="Calibri"/>
          <w:b/>
          <w:sz w:val="28"/>
          <w:szCs w:val="28"/>
        </w:rPr>
        <w:t>„</w:t>
      </w:r>
      <w:r w:rsidR="001407B2" w:rsidRPr="001407B2">
        <w:rPr>
          <w:rFonts w:asciiTheme="minorHAnsi" w:hAnsiTheme="minorHAnsi" w:cstheme="minorHAnsi"/>
          <w:b/>
          <w:sz w:val="28"/>
          <w:szCs w:val="28"/>
        </w:rPr>
        <w:t>Szlakiem życia – wędrujemy z pasją z walizką kultury, sportu i ekologii</w:t>
      </w:r>
      <w:r w:rsidRPr="001407B2">
        <w:rPr>
          <w:rFonts w:cs="Calibri"/>
          <w:b/>
          <w:sz w:val="28"/>
          <w:szCs w:val="28"/>
        </w:rPr>
        <w:t>”</w:t>
      </w:r>
    </w:p>
    <w:p w14:paraId="62AE955B" w14:textId="77777777" w:rsidR="002C0129" w:rsidRPr="00527588" w:rsidRDefault="002C0129" w:rsidP="00527588">
      <w:pPr>
        <w:rPr>
          <w:rFonts w:cs="Calibri"/>
          <w:b/>
        </w:rPr>
      </w:pPr>
    </w:p>
    <w:p w14:paraId="5EA4AB15" w14:textId="77777777" w:rsidR="002C0129" w:rsidRPr="00527588" w:rsidRDefault="002C0129" w:rsidP="00527588">
      <w:pPr>
        <w:rPr>
          <w:rFonts w:cs="Calibri"/>
          <w:b/>
        </w:rPr>
      </w:pPr>
    </w:p>
    <w:p w14:paraId="6E443B76" w14:textId="77777777" w:rsidR="002C0129" w:rsidRPr="00527588" w:rsidRDefault="002C0129" w:rsidP="00527588">
      <w:pPr>
        <w:rPr>
          <w:rFonts w:cs="Calibri"/>
          <w:b/>
        </w:rPr>
      </w:pPr>
    </w:p>
    <w:p w14:paraId="4AAA2137" w14:textId="77777777" w:rsidR="002C0129" w:rsidRPr="00527588" w:rsidRDefault="002C0129" w:rsidP="00527588">
      <w:pPr>
        <w:rPr>
          <w:rFonts w:cs="Calibri"/>
          <w:b/>
        </w:rPr>
      </w:pPr>
    </w:p>
    <w:p w14:paraId="7BC924DA" w14:textId="4C859D3C" w:rsidR="002C0129" w:rsidRPr="00527588" w:rsidRDefault="002C0129" w:rsidP="00527588">
      <w:pPr>
        <w:rPr>
          <w:rFonts w:cs="Calibri"/>
        </w:rPr>
      </w:pPr>
      <w:r w:rsidRPr="00527588">
        <w:rPr>
          <w:rFonts w:cs="Calibri"/>
        </w:rPr>
        <w:t xml:space="preserve">współfinansowanego z programu Fundusze Europejskie dla </w:t>
      </w:r>
      <w:r w:rsidR="006D766B" w:rsidRPr="00527588">
        <w:rPr>
          <w:rFonts w:cs="Calibri"/>
        </w:rPr>
        <w:t>Małopolski</w:t>
      </w:r>
      <w:r w:rsidRPr="00527588">
        <w:rPr>
          <w:rFonts w:cs="Calibri"/>
        </w:rPr>
        <w:t xml:space="preserve"> 2021-2027</w:t>
      </w:r>
    </w:p>
    <w:p w14:paraId="2CE29985" w14:textId="77777777" w:rsidR="006D766B" w:rsidRPr="00527588" w:rsidRDefault="006D766B" w:rsidP="00527588">
      <w:pPr>
        <w:rPr>
          <w:rFonts w:cs="Calibri"/>
        </w:rPr>
      </w:pPr>
      <w:r w:rsidRPr="00527588">
        <w:rPr>
          <w:rFonts w:cs="Calibri"/>
        </w:rPr>
        <w:t>Priorytet Fundusze europejskie dla rynku pracy, edukacji i włączenia społecznego</w:t>
      </w:r>
    </w:p>
    <w:p w14:paraId="63CD7094" w14:textId="77777777" w:rsidR="001407B2" w:rsidRDefault="006D766B" w:rsidP="00527588">
      <w:pPr>
        <w:rPr>
          <w:rFonts w:cs="Calibri"/>
        </w:rPr>
      </w:pPr>
      <w:r w:rsidRPr="00527588">
        <w:rPr>
          <w:rFonts w:cs="Calibri"/>
        </w:rPr>
        <w:t xml:space="preserve">Działanie </w:t>
      </w:r>
      <w:r w:rsidR="001407B2" w:rsidRPr="001407B2">
        <w:rPr>
          <w:rFonts w:cs="Calibri"/>
        </w:rPr>
        <w:t>Lokalne inicjatywy edukacyjne, typ A. Lokalne inicjatywy edukacyjne w obszarze kształcenia dzieci i młodzieży</w:t>
      </w:r>
      <w:r w:rsidR="001407B2" w:rsidRPr="001407B2">
        <w:rPr>
          <w:rFonts w:cs="Calibri"/>
        </w:rPr>
        <w:t xml:space="preserve"> </w:t>
      </w:r>
    </w:p>
    <w:p w14:paraId="4C9F745C" w14:textId="71DE2F22" w:rsidR="002C0129" w:rsidRPr="00527588" w:rsidRDefault="002C0129" w:rsidP="00527588">
      <w:pPr>
        <w:rPr>
          <w:rFonts w:cs="Calibri"/>
          <w:b/>
        </w:rPr>
      </w:pPr>
      <w:r w:rsidRPr="00527588">
        <w:rPr>
          <w:rFonts w:cs="Calibri"/>
        </w:rPr>
        <w:t xml:space="preserve">Nr projektu: </w:t>
      </w:r>
      <w:r w:rsidR="001407B2" w:rsidRPr="001407B2">
        <w:rPr>
          <w:rFonts w:cs="Calibri"/>
          <w:b/>
        </w:rPr>
        <w:t>FEMP.06.13-IP.01-1054/24</w:t>
      </w:r>
    </w:p>
    <w:p w14:paraId="6B3D5E8F" w14:textId="5C5622D0" w:rsidR="00477AB0" w:rsidRPr="00527588" w:rsidRDefault="00477AB0" w:rsidP="00527588">
      <w:pPr>
        <w:rPr>
          <w:rFonts w:cs="Calibri"/>
          <w:b/>
        </w:rPr>
      </w:pPr>
      <w:r w:rsidRPr="00527588">
        <w:rPr>
          <w:rFonts w:cs="Calibri"/>
          <w:b/>
        </w:rPr>
        <w:br w:type="page"/>
      </w:r>
    </w:p>
    <w:p w14:paraId="32A7A436" w14:textId="77777777" w:rsidR="00931E5A" w:rsidRPr="00527588" w:rsidRDefault="00931E5A" w:rsidP="00527588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1E04ACD0" w14:textId="74992830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1</w:t>
      </w:r>
    </w:p>
    <w:p w14:paraId="33DC07AE" w14:textId="546767C4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SŁOWNIK POJĘĆ</w:t>
      </w:r>
    </w:p>
    <w:p w14:paraId="1E7BDCDC" w14:textId="596D53BB" w:rsidR="00477AB0" w:rsidRPr="00E05A98" w:rsidRDefault="00E05A98" w:rsidP="00E05A98">
      <w:pPr>
        <w:numPr>
          <w:ilvl w:val="0"/>
          <w:numId w:val="2"/>
        </w:num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E05A98">
        <w:rPr>
          <w:rFonts w:asciiTheme="minorHAnsi" w:hAnsiTheme="minorHAnsi" w:cstheme="minorHAnsi"/>
          <w:bCs/>
          <w:sz w:val="24"/>
          <w:szCs w:val="24"/>
        </w:rPr>
        <w:t>Pojęcia użyte w niniejszym Regulaminie oznaczają</w:t>
      </w:r>
      <w:r w:rsidR="00477AB0" w:rsidRPr="00E05A98">
        <w:rPr>
          <w:rFonts w:asciiTheme="minorHAnsi" w:hAnsiTheme="minorHAnsi" w:cstheme="minorHAnsi"/>
          <w:bCs/>
          <w:sz w:val="24"/>
          <w:szCs w:val="24"/>
        </w:rPr>
        <w:t>:</w:t>
      </w:r>
    </w:p>
    <w:p w14:paraId="5818B46C" w14:textId="5C45FDD0" w:rsidR="00E05A98" w:rsidRPr="00E05A98" w:rsidRDefault="00E05A98" w:rsidP="00E05A98">
      <w:pPr>
        <w:pStyle w:val="NormalnyWeb"/>
        <w:numPr>
          <w:ilvl w:val="1"/>
          <w:numId w:val="2"/>
        </w:numPr>
        <w:spacing w:before="120" w:beforeAutospacing="0"/>
        <w:rPr>
          <w:rFonts w:asciiTheme="minorHAnsi" w:hAnsiTheme="minorHAnsi" w:cstheme="minorHAnsi"/>
        </w:rPr>
      </w:pPr>
      <w:r w:rsidRPr="00E05A98">
        <w:rPr>
          <w:rFonts w:asciiTheme="minorHAnsi" w:hAnsiTheme="minorHAnsi" w:cstheme="minorHAnsi"/>
        </w:rPr>
        <w:t>Projekt – oznacza projekt pt.: „Szlakiem życia – wędrujemy z pasją z walizką kultury, sportu i</w:t>
      </w:r>
      <w:r w:rsidR="00FF5C60">
        <w:rPr>
          <w:rFonts w:asciiTheme="minorHAnsi" w:hAnsiTheme="minorHAnsi" w:cstheme="minorHAnsi"/>
        </w:rPr>
        <w:t> </w:t>
      </w:r>
      <w:r w:rsidRPr="00E05A98">
        <w:rPr>
          <w:rFonts w:asciiTheme="minorHAnsi" w:hAnsiTheme="minorHAnsi" w:cstheme="minorHAnsi"/>
        </w:rPr>
        <w:t>ekologii”</w:t>
      </w:r>
    </w:p>
    <w:p w14:paraId="46CE893F" w14:textId="63AA9011" w:rsidR="00E05A98" w:rsidRPr="00E05A98" w:rsidRDefault="00E05A98" w:rsidP="00E05A98">
      <w:pPr>
        <w:pStyle w:val="NormalnyWeb"/>
        <w:numPr>
          <w:ilvl w:val="1"/>
          <w:numId w:val="2"/>
        </w:numPr>
        <w:spacing w:before="120" w:beforeAutospacing="0"/>
        <w:rPr>
          <w:rFonts w:asciiTheme="minorHAnsi" w:hAnsiTheme="minorHAnsi" w:cstheme="minorHAnsi"/>
        </w:rPr>
      </w:pPr>
      <w:r w:rsidRPr="00E05A98">
        <w:rPr>
          <w:rFonts w:asciiTheme="minorHAnsi" w:hAnsiTheme="minorHAnsi" w:cstheme="minorHAnsi"/>
        </w:rPr>
        <w:t xml:space="preserve">Beneficjent – oznacza Stowarzyszenie Dobroczynne „Res Sacra </w:t>
      </w:r>
      <w:proofErr w:type="spellStart"/>
      <w:r w:rsidRPr="00E05A98">
        <w:rPr>
          <w:rFonts w:asciiTheme="minorHAnsi" w:hAnsiTheme="minorHAnsi" w:cstheme="minorHAnsi"/>
        </w:rPr>
        <w:t>Miser</w:t>
      </w:r>
      <w:proofErr w:type="spellEnd"/>
      <w:r w:rsidRPr="00E05A98">
        <w:rPr>
          <w:rFonts w:asciiTheme="minorHAnsi" w:hAnsiTheme="minorHAnsi" w:cstheme="minorHAnsi"/>
        </w:rPr>
        <w:t>” z siedzibą w Bukownie.</w:t>
      </w:r>
    </w:p>
    <w:p w14:paraId="099FA833" w14:textId="77777777" w:rsidR="00E05A98" w:rsidRPr="00E05A98" w:rsidRDefault="00E05A98" w:rsidP="00E05A98">
      <w:pPr>
        <w:pStyle w:val="NormalnyWeb"/>
        <w:numPr>
          <w:ilvl w:val="1"/>
          <w:numId w:val="2"/>
        </w:numPr>
        <w:spacing w:before="120" w:beforeAutospacing="0"/>
        <w:rPr>
          <w:rFonts w:asciiTheme="minorHAnsi" w:hAnsiTheme="minorHAnsi" w:cstheme="minorHAnsi"/>
        </w:rPr>
      </w:pPr>
      <w:r w:rsidRPr="00E05A98">
        <w:rPr>
          <w:rFonts w:asciiTheme="minorHAnsi" w:hAnsiTheme="minorHAnsi" w:cstheme="minorHAnsi"/>
        </w:rPr>
        <w:t>Biuro Projektu – miejsce realizacji zadań projektowych: Centrum Wsparcia Dziecka Niepełnosprawnego i Rodziny, Bukowno, ul. Kolejowa 30.</w:t>
      </w:r>
    </w:p>
    <w:p w14:paraId="243AFD74" w14:textId="67D091D8" w:rsidR="00E05A98" w:rsidRPr="00E05A98" w:rsidRDefault="00E05A98" w:rsidP="00E05A98">
      <w:pPr>
        <w:pStyle w:val="NormalnyWeb"/>
        <w:numPr>
          <w:ilvl w:val="1"/>
          <w:numId w:val="2"/>
        </w:numPr>
        <w:spacing w:before="120" w:beforeAutospacing="0"/>
        <w:rPr>
          <w:rFonts w:asciiTheme="minorHAnsi" w:hAnsiTheme="minorHAnsi" w:cstheme="minorHAnsi"/>
        </w:rPr>
      </w:pPr>
      <w:r w:rsidRPr="00E05A98">
        <w:rPr>
          <w:rFonts w:asciiTheme="minorHAnsi" w:hAnsiTheme="minorHAnsi" w:cstheme="minorHAnsi"/>
        </w:rPr>
        <w:t>Grupa docelowa – oznacza dzieci i młodzież z niepełnosprawnością oraz ich opiekunów prawnych i</w:t>
      </w:r>
      <w:r w:rsidR="00FF5C60">
        <w:rPr>
          <w:rFonts w:asciiTheme="minorHAnsi" w:hAnsiTheme="minorHAnsi" w:cstheme="minorHAnsi"/>
        </w:rPr>
        <w:t> </w:t>
      </w:r>
      <w:r w:rsidRPr="00E05A98">
        <w:rPr>
          <w:rFonts w:asciiTheme="minorHAnsi" w:hAnsiTheme="minorHAnsi" w:cstheme="minorHAnsi"/>
        </w:rPr>
        <w:t>specjalistów.</w:t>
      </w:r>
    </w:p>
    <w:p w14:paraId="0FA90A80" w14:textId="77777777" w:rsidR="00E05A98" w:rsidRPr="00E05A98" w:rsidRDefault="00E05A98" w:rsidP="00E05A98">
      <w:pPr>
        <w:pStyle w:val="NormalnyWeb"/>
        <w:numPr>
          <w:ilvl w:val="1"/>
          <w:numId w:val="2"/>
        </w:numPr>
        <w:spacing w:before="120" w:beforeAutospacing="0"/>
        <w:rPr>
          <w:rFonts w:asciiTheme="minorHAnsi" w:hAnsiTheme="minorHAnsi" w:cstheme="minorHAnsi"/>
        </w:rPr>
      </w:pPr>
      <w:r w:rsidRPr="00E05A98">
        <w:rPr>
          <w:rFonts w:asciiTheme="minorHAnsi" w:hAnsiTheme="minorHAnsi" w:cstheme="minorHAnsi"/>
        </w:rPr>
        <w:t>TUS – Trening Umiejętności Społecznych, cykliczne zajęcia grupowe.</w:t>
      </w:r>
    </w:p>
    <w:p w14:paraId="788729D3" w14:textId="5DEF9602" w:rsidR="00E05A98" w:rsidRPr="00E05A98" w:rsidRDefault="00E05A98" w:rsidP="00E05A98">
      <w:pPr>
        <w:pStyle w:val="NormalnyWeb"/>
        <w:numPr>
          <w:ilvl w:val="1"/>
          <w:numId w:val="2"/>
        </w:numPr>
        <w:spacing w:before="120" w:beforeAutospacing="0"/>
        <w:rPr>
          <w:rFonts w:asciiTheme="minorHAnsi" w:hAnsiTheme="minorHAnsi" w:cstheme="minorHAnsi"/>
        </w:rPr>
      </w:pPr>
      <w:r w:rsidRPr="00E05A98">
        <w:rPr>
          <w:rFonts w:asciiTheme="minorHAnsi" w:hAnsiTheme="minorHAnsi" w:cstheme="minorHAnsi"/>
        </w:rPr>
        <w:t>Konferencje – wydarzenia pn. „Oswój mój świat” skierowane do opiekunów prawnych i</w:t>
      </w:r>
      <w:r w:rsidR="00FF5C60">
        <w:rPr>
          <w:rFonts w:asciiTheme="minorHAnsi" w:hAnsiTheme="minorHAnsi" w:cstheme="minorHAnsi"/>
        </w:rPr>
        <w:t> </w:t>
      </w:r>
      <w:r w:rsidRPr="00E05A98">
        <w:rPr>
          <w:rFonts w:asciiTheme="minorHAnsi" w:hAnsiTheme="minorHAnsi" w:cstheme="minorHAnsi"/>
        </w:rPr>
        <w:t>specjalistów.</w:t>
      </w:r>
    </w:p>
    <w:p w14:paraId="494DC210" w14:textId="77777777" w:rsidR="00E05A98" w:rsidRPr="00E05A98" w:rsidRDefault="00E05A98" w:rsidP="00E05A98">
      <w:pPr>
        <w:pStyle w:val="NormalnyWeb"/>
        <w:numPr>
          <w:ilvl w:val="1"/>
          <w:numId w:val="2"/>
        </w:numPr>
        <w:spacing w:before="120" w:beforeAutospacing="0"/>
        <w:rPr>
          <w:rFonts w:asciiTheme="minorHAnsi" w:hAnsiTheme="minorHAnsi" w:cstheme="minorHAnsi"/>
        </w:rPr>
      </w:pPr>
      <w:r w:rsidRPr="00E05A98">
        <w:rPr>
          <w:rFonts w:asciiTheme="minorHAnsi" w:hAnsiTheme="minorHAnsi" w:cstheme="minorHAnsi"/>
        </w:rPr>
        <w:t>Zespół ds. Rekrutacji – grupa osób odpowiedzialnych za przeprowadzenie procesu rekrutacyjnego.</w:t>
      </w:r>
    </w:p>
    <w:p w14:paraId="4CB27DEC" w14:textId="7087936A" w:rsidR="00477AB0" w:rsidRPr="00E05A98" w:rsidRDefault="00477AB0" w:rsidP="00E05A98">
      <w:pPr>
        <w:pStyle w:val="NormalnyWeb"/>
        <w:numPr>
          <w:ilvl w:val="1"/>
          <w:numId w:val="2"/>
        </w:numPr>
        <w:spacing w:before="120" w:beforeAutospacing="0"/>
        <w:rPr>
          <w:rFonts w:asciiTheme="minorHAnsi" w:hAnsiTheme="minorHAnsi" w:cstheme="minorHAnsi"/>
        </w:rPr>
      </w:pPr>
      <w:r w:rsidRPr="00E05A98">
        <w:rPr>
          <w:rFonts w:asciiTheme="minorHAnsi" w:hAnsiTheme="minorHAnsi" w:cstheme="minorHAnsi"/>
          <w:bCs/>
        </w:rPr>
        <w:t>Opiekun prawny</w:t>
      </w:r>
      <w:r w:rsidR="00E05A98">
        <w:rPr>
          <w:rFonts w:asciiTheme="minorHAnsi" w:hAnsiTheme="minorHAnsi" w:cstheme="minorHAnsi"/>
          <w:bCs/>
        </w:rPr>
        <w:t xml:space="preserve"> - </w:t>
      </w:r>
      <w:r w:rsidRPr="00E05A98">
        <w:rPr>
          <w:rFonts w:asciiTheme="minorHAnsi" w:hAnsiTheme="minorHAnsi" w:cstheme="minorHAnsi"/>
          <w:bCs/>
        </w:rPr>
        <w:t xml:space="preserve"> rodzic lub opiekun</w:t>
      </w:r>
      <w:r w:rsidR="00E05A98">
        <w:rPr>
          <w:rFonts w:asciiTheme="minorHAnsi" w:hAnsiTheme="minorHAnsi" w:cstheme="minorHAnsi"/>
          <w:bCs/>
        </w:rPr>
        <w:t xml:space="preserve"> </w:t>
      </w:r>
      <w:r w:rsidRPr="00E05A98">
        <w:rPr>
          <w:rFonts w:asciiTheme="minorHAnsi" w:hAnsiTheme="minorHAnsi" w:cstheme="minorHAnsi"/>
          <w:bCs/>
        </w:rPr>
        <w:t>prawn</w:t>
      </w:r>
      <w:r w:rsidR="00E05A98">
        <w:rPr>
          <w:rFonts w:asciiTheme="minorHAnsi" w:hAnsiTheme="minorHAnsi" w:cstheme="minorHAnsi"/>
          <w:bCs/>
        </w:rPr>
        <w:t>y</w:t>
      </w:r>
      <w:r w:rsidRPr="00E05A98">
        <w:rPr>
          <w:rFonts w:asciiTheme="minorHAnsi" w:hAnsiTheme="minorHAnsi" w:cstheme="minorHAnsi"/>
          <w:bCs/>
        </w:rPr>
        <w:t xml:space="preserve"> małoletniego uczestnika/uczestniczki projektu w</w:t>
      </w:r>
      <w:r w:rsidR="00FF5C60">
        <w:rPr>
          <w:rFonts w:asciiTheme="minorHAnsi" w:hAnsiTheme="minorHAnsi" w:cstheme="minorHAnsi"/>
          <w:bCs/>
        </w:rPr>
        <w:t> </w:t>
      </w:r>
      <w:r w:rsidRPr="00E05A98">
        <w:rPr>
          <w:rFonts w:asciiTheme="minorHAnsi" w:hAnsiTheme="minorHAnsi" w:cstheme="minorHAnsi"/>
          <w:bCs/>
        </w:rPr>
        <w:t>rozumieniu przepisów Kodeksu rodzinnego i</w:t>
      </w:r>
      <w:r w:rsidR="00B42F54" w:rsidRPr="00E05A98">
        <w:rPr>
          <w:rFonts w:asciiTheme="minorHAnsi" w:hAnsiTheme="minorHAnsi" w:cstheme="minorHAnsi"/>
          <w:bCs/>
        </w:rPr>
        <w:t> </w:t>
      </w:r>
      <w:r w:rsidRPr="00E05A98">
        <w:rPr>
          <w:rFonts w:asciiTheme="minorHAnsi" w:hAnsiTheme="minorHAnsi" w:cstheme="minorHAnsi"/>
          <w:bCs/>
        </w:rPr>
        <w:t>opiekuńczego</w:t>
      </w:r>
      <w:r w:rsidR="00236472" w:rsidRPr="00E05A98">
        <w:rPr>
          <w:rFonts w:asciiTheme="minorHAnsi" w:hAnsiTheme="minorHAnsi" w:cstheme="minorHAnsi"/>
          <w:bCs/>
        </w:rPr>
        <w:t>;</w:t>
      </w:r>
    </w:p>
    <w:p w14:paraId="202988A6" w14:textId="332FA6A1" w:rsidR="00931E5A" w:rsidRPr="00E05A98" w:rsidRDefault="00477AB0" w:rsidP="00E05A98">
      <w:pPr>
        <w:numPr>
          <w:ilvl w:val="1"/>
          <w:numId w:val="2"/>
        </w:num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E05A98">
        <w:rPr>
          <w:rFonts w:asciiTheme="minorHAnsi" w:hAnsiTheme="minorHAnsi" w:cstheme="minorHAnsi"/>
          <w:bCs/>
          <w:sz w:val="24"/>
          <w:szCs w:val="24"/>
        </w:rPr>
        <w:t>Uczestniku/Uczestniczce projektu</w:t>
      </w:r>
      <w:r w:rsidR="00E05A98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E05A98" w:rsidRPr="00E05A98">
        <w:rPr>
          <w:rFonts w:asciiTheme="minorHAnsi" w:hAnsiTheme="minorHAnsi" w:cstheme="minorHAnsi"/>
          <w:bCs/>
          <w:sz w:val="24"/>
          <w:szCs w:val="24"/>
        </w:rPr>
        <w:t>osob</w:t>
      </w:r>
      <w:r w:rsidR="00E05A98">
        <w:rPr>
          <w:rFonts w:asciiTheme="minorHAnsi" w:hAnsiTheme="minorHAnsi" w:cstheme="minorHAnsi"/>
          <w:bCs/>
          <w:sz w:val="24"/>
          <w:szCs w:val="24"/>
        </w:rPr>
        <w:t>a</w:t>
      </w:r>
      <w:r w:rsidR="00E05A98" w:rsidRPr="00E05A98">
        <w:rPr>
          <w:rFonts w:asciiTheme="minorHAnsi" w:hAnsiTheme="minorHAnsi" w:cstheme="minorHAnsi"/>
          <w:bCs/>
          <w:sz w:val="24"/>
          <w:szCs w:val="24"/>
        </w:rPr>
        <w:t xml:space="preserve"> zakwalifikowan</w:t>
      </w:r>
      <w:r w:rsidR="00E05A98">
        <w:rPr>
          <w:rFonts w:asciiTheme="minorHAnsi" w:hAnsiTheme="minorHAnsi" w:cstheme="minorHAnsi"/>
          <w:bCs/>
          <w:sz w:val="24"/>
          <w:szCs w:val="24"/>
        </w:rPr>
        <w:t>a</w:t>
      </w:r>
      <w:r w:rsidR="00E05A98" w:rsidRPr="00E05A98">
        <w:rPr>
          <w:rFonts w:asciiTheme="minorHAnsi" w:hAnsiTheme="minorHAnsi" w:cstheme="minorHAnsi"/>
          <w:bCs/>
          <w:sz w:val="24"/>
          <w:szCs w:val="24"/>
        </w:rPr>
        <w:t xml:space="preserve"> do udziału w poszczególnych </w:t>
      </w:r>
      <w:r w:rsidRPr="00E05A98">
        <w:rPr>
          <w:rFonts w:asciiTheme="minorHAnsi" w:hAnsiTheme="minorHAnsi" w:cstheme="minorHAnsi"/>
          <w:bCs/>
          <w:sz w:val="24"/>
          <w:szCs w:val="24"/>
        </w:rPr>
        <w:t xml:space="preserve"> formach wsparcia realizowanych w</w:t>
      </w:r>
      <w:r w:rsidR="005C5DD9" w:rsidRPr="00E05A98">
        <w:rPr>
          <w:rFonts w:asciiTheme="minorHAnsi" w:hAnsiTheme="minorHAnsi" w:cstheme="minorHAnsi"/>
          <w:bCs/>
          <w:sz w:val="24"/>
          <w:szCs w:val="24"/>
        </w:rPr>
        <w:t> </w:t>
      </w:r>
      <w:r w:rsidRPr="00E05A98">
        <w:rPr>
          <w:rFonts w:asciiTheme="minorHAnsi" w:hAnsiTheme="minorHAnsi" w:cstheme="minorHAnsi"/>
          <w:bCs/>
          <w:sz w:val="24"/>
          <w:szCs w:val="24"/>
        </w:rPr>
        <w:t>ramach projektu, mieszkając</w:t>
      </w:r>
      <w:r w:rsidR="00E05A98">
        <w:rPr>
          <w:rFonts w:asciiTheme="minorHAnsi" w:hAnsiTheme="minorHAnsi" w:cstheme="minorHAnsi"/>
          <w:bCs/>
          <w:sz w:val="24"/>
          <w:szCs w:val="24"/>
        </w:rPr>
        <w:t>a</w:t>
      </w:r>
      <w:r w:rsidR="00931E5A" w:rsidRPr="00E05A98">
        <w:rPr>
          <w:rFonts w:asciiTheme="minorHAnsi" w:hAnsiTheme="minorHAnsi" w:cstheme="minorHAnsi"/>
          <w:bCs/>
          <w:sz w:val="24"/>
          <w:szCs w:val="24"/>
        </w:rPr>
        <w:t>/ucząc</w:t>
      </w:r>
      <w:r w:rsidR="00E05A98">
        <w:rPr>
          <w:rFonts w:asciiTheme="minorHAnsi" w:hAnsiTheme="minorHAnsi" w:cstheme="minorHAnsi"/>
          <w:bCs/>
          <w:sz w:val="24"/>
          <w:szCs w:val="24"/>
        </w:rPr>
        <w:t>a</w:t>
      </w:r>
      <w:r w:rsidR="00931E5A" w:rsidRPr="00E05A98">
        <w:rPr>
          <w:rFonts w:asciiTheme="minorHAnsi" w:hAnsiTheme="minorHAnsi" w:cstheme="minorHAnsi"/>
          <w:bCs/>
          <w:sz w:val="24"/>
          <w:szCs w:val="24"/>
        </w:rPr>
        <w:t xml:space="preserve"> się/pracując</w:t>
      </w:r>
      <w:r w:rsidR="00E05A98">
        <w:rPr>
          <w:rFonts w:asciiTheme="minorHAnsi" w:hAnsiTheme="minorHAnsi" w:cstheme="minorHAnsi"/>
          <w:bCs/>
          <w:sz w:val="24"/>
          <w:szCs w:val="24"/>
        </w:rPr>
        <w:t>a</w:t>
      </w:r>
      <w:r w:rsidR="00931E5A" w:rsidRPr="00E05A9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05A98">
        <w:rPr>
          <w:rFonts w:asciiTheme="minorHAnsi" w:hAnsiTheme="minorHAnsi" w:cstheme="minorHAnsi"/>
          <w:bCs/>
          <w:sz w:val="24"/>
          <w:szCs w:val="24"/>
        </w:rPr>
        <w:t xml:space="preserve">na terenie województwa </w:t>
      </w:r>
      <w:r w:rsidR="00931E5A" w:rsidRPr="00E05A98">
        <w:rPr>
          <w:rFonts w:asciiTheme="minorHAnsi" w:hAnsiTheme="minorHAnsi" w:cstheme="minorHAnsi"/>
          <w:bCs/>
          <w:sz w:val="24"/>
          <w:szCs w:val="24"/>
        </w:rPr>
        <w:t>małopolskiego</w:t>
      </w:r>
      <w:r w:rsidRPr="00E05A98">
        <w:rPr>
          <w:rFonts w:asciiTheme="minorHAnsi" w:hAnsiTheme="minorHAnsi" w:cstheme="minorHAnsi"/>
          <w:bCs/>
          <w:sz w:val="24"/>
          <w:szCs w:val="24"/>
        </w:rPr>
        <w:t xml:space="preserve">; </w:t>
      </w:r>
    </w:p>
    <w:p w14:paraId="6A123F7B" w14:textId="77F57AA3" w:rsidR="00477AB0" w:rsidRPr="00E05A98" w:rsidRDefault="00477AB0" w:rsidP="00E05A98">
      <w:pPr>
        <w:numPr>
          <w:ilvl w:val="1"/>
          <w:numId w:val="2"/>
        </w:num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E05A98">
        <w:rPr>
          <w:rFonts w:asciiTheme="minorHAnsi" w:hAnsiTheme="minorHAnsi" w:cstheme="minorHAnsi"/>
          <w:bCs/>
          <w:sz w:val="24"/>
          <w:szCs w:val="24"/>
        </w:rPr>
        <w:t>IZ,</w:t>
      </w:r>
      <w:r w:rsidR="00E05A98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Pr="00E05A98">
        <w:rPr>
          <w:rFonts w:asciiTheme="minorHAnsi" w:hAnsiTheme="minorHAnsi" w:cstheme="minorHAnsi"/>
          <w:bCs/>
          <w:sz w:val="24"/>
          <w:szCs w:val="24"/>
        </w:rPr>
        <w:t>Instytucj</w:t>
      </w:r>
      <w:r w:rsidR="00E05A98">
        <w:rPr>
          <w:rFonts w:asciiTheme="minorHAnsi" w:hAnsiTheme="minorHAnsi" w:cstheme="minorHAnsi"/>
          <w:bCs/>
          <w:sz w:val="24"/>
          <w:szCs w:val="24"/>
        </w:rPr>
        <w:t>a</w:t>
      </w:r>
      <w:r w:rsidRPr="00E05A98">
        <w:rPr>
          <w:rFonts w:asciiTheme="minorHAnsi" w:hAnsiTheme="minorHAnsi" w:cstheme="minorHAnsi"/>
          <w:bCs/>
          <w:sz w:val="24"/>
          <w:szCs w:val="24"/>
        </w:rPr>
        <w:t xml:space="preserve"> Zarządzającą programem Fundusze Europejskie dla</w:t>
      </w:r>
      <w:r w:rsidR="00931E5A" w:rsidRPr="00E05A98">
        <w:rPr>
          <w:rFonts w:asciiTheme="minorHAnsi" w:hAnsiTheme="minorHAnsi" w:cstheme="minorHAnsi"/>
          <w:bCs/>
          <w:sz w:val="24"/>
          <w:szCs w:val="24"/>
        </w:rPr>
        <w:t xml:space="preserve"> Małopolski</w:t>
      </w:r>
      <w:r w:rsidRPr="00E05A98">
        <w:rPr>
          <w:rFonts w:asciiTheme="minorHAnsi" w:hAnsiTheme="minorHAnsi" w:cstheme="minorHAnsi"/>
          <w:bCs/>
          <w:sz w:val="24"/>
          <w:szCs w:val="24"/>
        </w:rPr>
        <w:t xml:space="preserve"> 2021-2027 tj. Zarząd Województwa </w:t>
      </w:r>
      <w:r w:rsidR="00931E5A" w:rsidRPr="00E05A98">
        <w:rPr>
          <w:rFonts w:asciiTheme="minorHAnsi" w:hAnsiTheme="minorHAnsi" w:cstheme="minorHAnsi"/>
          <w:bCs/>
          <w:sz w:val="24"/>
          <w:szCs w:val="24"/>
        </w:rPr>
        <w:t>Małopolskiego</w:t>
      </w:r>
      <w:r w:rsidRPr="00E05A98">
        <w:rPr>
          <w:rFonts w:asciiTheme="minorHAnsi" w:hAnsiTheme="minorHAnsi" w:cstheme="minorHAnsi"/>
          <w:bCs/>
          <w:sz w:val="24"/>
          <w:szCs w:val="24"/>
        </w:rPr>
        <w:t>.</w:t>
      </w:r>
    </w:p>
    <w:p w14:paraId="2923B517" w14:textId="0CFE21DB" w:rsidR="00931E5A" w:rsidRPr="00527588" w:rsidRDefault="00931E5A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2</w:t>
      </w:r>
    </w:p>
    <w:p w14:paraId="5EF5A377" w14:textId="6613081D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INFORMACJE OGÓLNE</w:t>
      </w:r>
    </w:p>
    <w:p w14:paraId="108D0671" w14:textId="20E17752" w:rsidR="00477AB0" w:rsidRPr="00C55DDF" w:rsidRDefault="00477AB0" w:rsidP="00527588">
      <w:pPr>
        <w:numPr>
          <w:ilvl w:val="0"/>
          <w:numId w:val="3"/>
        </w:numPr>
        <w:spacing w:after="120"/>
        <w:ind w:hanging="425"/>
        <w:rPr>
          <w:rFonts w:asciiTheme="minorHAnsi" w:hAnsiTheme="minorHAnsi" w:cstheme="minorHAnsi"/>
          <w:sz w:val="24"/>
          <w:szCs w:val="24"/>
        </w:rPr>
      </w:pPr>
      <w:r w:rsidRPr="00C55DDF">
        <w:rPr>
          <w:rFonts w:asciiTheme="minorHAnsi" w:hAnsiTheme="minorHAnsi" w:cstheme="minorHAnsi"/>
          <w:sz w:val="24"/>
          <w:szCs w:val="24"/>
        </w:rPr>
        <w:t>Regulamin określa warunki udziału uczestników/czek w formach wsparcia realizowanych w</w:t>
      </w:r>
      <w:r w:rsidR="00927C2F" w:rsidRPr="00C55DDF">
        <w:rPr>
          <w:rFonts w:asciiTheme="minorHAnsi" w:hAnsiTheme="minorHAnsi" w:cstheme="minorHAnsi"/>
          <w:sz w:val="24"/>
          <w:szCs w:val="24"/>
        </w:rPr>
        <w:t> </w:t>
      </w:r>
      <w:r w:rsidRPr="00C55DDF">
        <w:rPr>
          <w:rFonts w:asciiTheme="minorHAnsi" w:hAnsiTheme="minorHAnsi" w:cstheme="minorHAnsi"/>
          <w:sz w:val="24"/>
          <w:szCs w:val="24"/>
        </w:rPr>
        <w:t xml:space="preserve">ramach </w:t>
      </w:r>
      <w:r w:rsidR="00927C2F" w:rsidRPr="00C55DDF">
        <w:rPr>
          <w:rFonts w:asciiTheme="minorHAnsi" w:hAnsiTheme="minorHAnsi" w:cstheme="minorHAnsi"/>
          <w:sz w:val="24"/>
          <w:szCs w:val="24"/>
        </w:rPr>
        <w:t>P</w:t>
      </w:r>
      <w:r w:rsidRPr="00C55DDF">
        <w:rPr>
          <w:rFonts w:asciiTheme="minorHAnsi" w:hAnsiTheme="minorHAnsi" w:cstheme="minorHAnsi"/>
          <w:sz w:val="24"/>
          <w:szCs w:val="24"/>
        </w:rPr>
        <w:t>rojektu.</w:t>
      </w:r>
    </w:p>
    <w:p w14:paraId="0D3CDA58" w14:textId="2C61E303" w:rsidR="00477AB0" w:rsidRPr="00C55DDF" w:rsidRDefault="00477AB0" w:rsidP="00527588">
      <w:pPr>
        <w:numPr>
          <w:ilvl w:val="0"/>
          <w:numId w:val="3"/>
        </w:numPr>
        <w:spacing w:after="120"/>
        <w:ind w:hanging="425"/>
        <w:rPr>
          <w:rFonts w:asciiTheme="minorHAnsi" w:hAnsiTheme="minorHAnsi" w:cstheme="minorHAnsi"/>
          <w:sz w:val="24"/>
          <w:szCs w:val="24"/>
        </w:rPr>
      </w:pPr>
      <w:r w:rsidRPr="00C55DDF">
        <w:rPr>
          <w:rFonts w:asciiTheme="minorHAnsi" w:hAnsiTheme="minorHAnsi" w:cstheme="minorHAnsi"/>
          <w:sz w:val="24"/>
          <w:szCs w:val="24"/>
        </w:rPr>
        <w:t xml:space="preserve">Beneficjentem projektu jest </w:t>
      </w:r>
      <w:r w:rsidR="00927C2F" w:rsidRPr="00C55DDF">
        <w:rPr>
          <w:rFonts w:asciiTheme="minorHAnsi" w:hAnsiTheme="minorHAnsi" w:cstheme="minorHAnsi"/>
          <w:sz w:val="24"/>
          <w:szCs w:val="24"/>
        </w:rPr>
        <w:t xml:space="preserve">Stowarzyszenie Dobroczynne „Res Sacra </w:t>
      </w:r>
      <w:proofErr w:type="spellStart"/>
      <w:r w:rsidR="00927C2F" w:rsidRPr="00C55DDF">
        <w:rPr>
          <w:rFonts w:asciiTheme="minorHAnsi" w:hAnsiTheme="minorHAnsi" w:cstheme="minorHAnsi"/>
          <w:sz w:val="24"/>
          <w:szCs w:val="24"/>
        </w:rPr>
        <w:t>Miser</w:t>
      </w:r>
      <w:proofErr w:type="spellEnd"/>
      <w:r w:rsidR="00927C2F" w:rsidRPr="00C55DDF">
        <w:rPr>
          <w:rFonts w:asciiTheme="minorHAnsi" w:hAnsiTheme="minorHAnsi" w:cstheme="minorHAnsi"/>
          <w:sz w:val="24"/>
          <w:szCs w:val="24"/>
        </w:rPr>
        <w:t xml:space="preserve">”. </w:t>
      </w:r>
    </w:p>
    <w:p w14:paraId="72912BC5" w14:textId="69B73B20" w:rsidR="00477AB0" w:rsidRPr="00C55DDF" w:rsidRDefault="00477AB0" w:rsidP="00527588">
      <w:pPr>
        <w:numPr>
          <w:ilvl w:val="0"/>
          <w:numId w:val="3"/>
        </w:numPr>
        <w:spacing w:after="120"/>
        <w:ind w:hanging="425"/>
        <w:rPr>
          <w:rFonts w:asciiTheme="minorHAnsi" w:hAnsiTheme="minorHAnsi" w:cstheme="minorHAnsi"/>
          <w:sz w:val="24"/>
          <w:szCs w:val="24"/>
        </w:rPr>
      </w:pPr>
      <w:r w:rsidRPr="00C55DDF">
        <w:rPr>
          <w:rFonts w:asciiTheme="minorHAnsi" w:hAnsiTheme="minorHAnsi" w:cstheme="minorHAnsi"/>
          <w:sz w:val="24"/>
          <w:szCs w:val="24"/>
        </w:rPr>
        <w:t xml:space="preserve">Projekt realizowany jest w okresie od </w:t>
      </w:r>
      <w:r w:rsidR="00E05A98" w:rsidRPr="00C55DDF">
        <w:rPr>
          <w:rFonts w:asciiTheme="minorHAnsi" w:hAnsiTheme="minorHAnsi" w:cstheme="minorHAnsi"/>
          <w:sz w:val="24"/>
          <w:szCs w:val="24"/>
        </w:rPr>
        <w:t>1.05.2025</w:t>
      </w:r>
      <w:r w:rsidRPr="00C55DDF">
        <w:rPr>
          <w:rFonts w:asciiTheme="minorHAnsi" w:hAnsiTheme="minorHAnsi" w:cstheme="minorHAnsi"/>
          <w:sz w:val="24"/>
          <w:szCs w:val="24"/>
        </w:rPr>
        <w:t xml:space="preserve"> r. do 31.</w:t>
      </w:r>
      <w:r w:rsidR="00E05A98" w:rsidRPr="00C55DDF">
        <w:rPr>
          <w:rFonts w:asciiTheme="minorHAnsi" w:hAnsiTheme="minorHAnsi" w:cstheme="minorHAnsi"/>
          <w:sz w:val="24"/>
          <w:szCs w:val="24"/>
        </w:rPr>
        <w:t>10</w:t>
      </w:r>
      <w:r w:rsidRPr="00C55DDF">
        <w:rPr>
          <w:rFonts w:asciiTheme="minorHAnsi" w:hAnsiTheme="minorHAnsi" w:cstheme="minorHAnsi"/>
          <w:sz w:val="24"/>
          <w:szCs w:val="24"/>
        </w:rPr>
        <w:t>.202</w:t>
      </w:r>
      <w:r w:rsidR="00E05A98" w:rsidRPr="00C55DDF">
        <w:rPr>
          <w:rFonts w:asciiTheme="minorHAnsi" w:hAnsiTheme="minorHAnsi" w:cstheme="minorHAnsi"/>
          <w:sz w:val="24"/>
          <w:szCs w:val="24"/>
        </w:rPr>
        <w:t xml:space="preserve">6 </w:t>
      </w:r>
      <w:r w:rsidRPr="00C55DDF">
        <w:rPr>
          <w:rFonts w:asciiTheme="minorHAnsi" w:hAnsiTheme="minorHAnsi" w:cstheme="minorHAnsi"/>
          <w:sz w:val="24"/>
          <w:szCs w:val="24"/>
        </w:rPr>
        <w:t>r.</w:t>
      </w:r>
    </w:p>
    <w:p w14:paraId="0E6EC1F8" w14:textId="20820416" w:rsidR="00E05A98" w:rsidRPr="00C55DDF" w:rsidRDefault="00E05A98" w:rsidP="00E05A98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C55DDF">
        <w:rPr>
          <w:rFonts w:asciiTheme="minorHAnsi" w:hAnsiTheme="minorHAnsi" w:cstheme="minorHAnsi"/>
        </w:rPr>
        <w:t xml:space="preserve">Celem projektu jest zwiększenie do października 2026 r. kompetencji społecznych dzieci i młodzieży z niepełnosprawnością oraz ich otoczenia poprzez: </w:t>
      </w:r>
    </w:p>
    <w:p w14:paraId="7CF07427" w14:textId="21A1B346" w:rsidR="00E05A98" w:rsidRPr="00C55DDF" w:rsidRDefault="00E05A98" w:rsidP="00E05A98">
      <w:pPr>
        <w:pStyle w:val="NormalnyWeb"/>
        <w:ind w:left="708" w:firstLine="163"/>
        <w:rPr>
          <w:rFonts w:asciiTheme="minorHAnsi" w:hAnsiTheme="minorHAnsi" w:cstheme="minorHAnsi"/>
        </w:rPr>
      </w:pPr>
      <w:bookmarkStart w:id="0" w:name="_Hlk195597359"/>
      <w:r w:rsidRPr="00C55DDF">
        <w:rPr>
          <w:rFonts w:asciiTheme="minorHAnsi" w:hAnsiTheme="minorHAnsi" w:cstheme="minorHAnsi"/>
        </w:rPr>
        <w:t xml:space="preserve">a)  Organizację cyklicznych spotkań grupowych w formule Treningu Umiejętności Społecznych (TUS); </w:t>
      </w:r>
    </w:p>
    <w:p w14:paraId="68D14A7B" w14:textId="16993207" w:rsidR="00E05A98" w:rsidRPr="00C55DDF" w:rsidRDefault="00E05A98" w:rsidP="00E05A98">
      <w:pPr>
        <w:pStyle w:val="NormalnyWeb"/>
        <w:ind w:left="708" w:firstLine="163"/>
        <w:rPr>
          <w:rFonts w:asciiTheme="minorHAnsi" w:hAnsiTheme="minorHAnsi" w:cstheme="minorHAnsi"/>
        </w:rPr>
      </w:pPr>
      <w:r w:rsidRPr="00C55DDF">
        <w:rPr>
          <w:rFonts w:asciiTheme="minorHAnsi" w:hAnsiTheme="minorHAnsi" w:cstheme="minorHAnsi"/>
        </w:rPr>
        <w:t>b) Organizację wycieczek edukacyjno-integracyjnych w obszarach kultury, sztuki i ekologii;</w:t>
      </w:r>
    </w:p>
    <w:p w14:paraId="088EE894" w14:textId="60507B73" w:rsidR="00E05A98" w:rsidRPr="00C55DDF" w:rsidRDefault="00E05A98" w:rsidP="00E05A98">
      <w:pPr>
        <w:pStyle w:val="NormalnyWeb"/>
        <w:ind w:left="708" w:firstLine="163"/>
        <w:rPr>
          <w:rFonts w:asciiTheme="minorHAnsi" w:hAnsiTheme="minorHAnsi" w:cstheme="minorHAnsi"/>
        </w:rPr>
      </w:pPr>
      <w:r w:rsidRPr="00C55DDF">
        <w:rPr>
          <w:rFonts w:asciiTheme="minorHAnsi" w:hAnsiTheme="minorHAnsi" w:cstheme="minorHAnsi"/>
        </w:rPr>
        <w:lastRenderedPageBreak/>
        <w:t xml:space="preserve"> c) Przeprowadzenie konferencji edukacyjnych promujących nowoczesne formy terapii i włączenia społecznego.</w:t>
      </w:r>
    </w:p>
    <w:bookmarkEnd w:id="0"/>
    <w:p w14:paraId="25D583AB" w14:textId="596319A9" w:rsidR="00477AB0" w:rsidRPr="00C55DDF" w:rsidRDefault="00477AB0" w:rsidP="00527588">
      <w:pPr>
        <w:numPr>
          <w:ilvl w:val="0"/>
          <w:numId w:val="3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C55DDF">
        <w:rPr>
          <w:rFonts w:asciiTheme="minorHAnsi" w:hAnsiTheme="minorHAnsi" w:cstheme="minorHAnsi"/>
          <w:bCs/>
          <w:sz w:val="24"/>
          <w:szCs w:val="24"/>
        </w:rPr>
        <w:t xml:space="preserve">Regulamin został opracowany na podstawie wniosku o dofinansowanie </w:t>
      </w:r>
      <w:r w:rsidR="00927C2F" w:rsidRPr="00C55DDF">
        <w:rPr>
          <w:rFonts w:asciiTheme="minorHAnsi" w:hAnsiTheme="minorHAnsi" w:cstheme="minorHAnsi"/>
          <w:bCs/>
          <w:sz w:val="24"/>
          <w:szCs w:val="24"/>
        </w:rPr>
        <w:t>P</w:t>
      </w:r>
      <w:r w:rsidRPr="00C55DDF">
        <w:rPr>
          <w:rFonts w:asciiTheme="minorHAnsi" w:hAnsiTheme="minorHAnsi" w:cstheme="minorHAnsi"/>
          <w:bCs/>
          <w:sz w:val="24"/>
          <w:szCs w:val="24"/>
        </w:rPr>
        <w:t>rojektu</w:t>
      </w:r>
      <w:r w:rsidR="00927C2F" w:rsidRPr="00C55D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55DDF">
        <w:rPr>
          <w:rFonts w:asciiTheme="minorHAnsi" w:hAnsiTheme="minorHAnsi" w:cstheme="minorHAnsi"/>
          <w:bCs/>
          <w:sz w:val="24"/>
          <w:szCs w:val="24"/>
        </w:rPr>
        <w:t xml:space="preserve">oraz regulaminu naboru, Szczegółowego Opisu Priorytetów programu Fundusze Europejskie dla </w:t>
      </w:r>
      <w:r w:rsidR="00927C2F" w:rsidRPr="00C55DDF">
        <w:rPr>
          <w:rFonts w:asciiTheme="minorHAnsi" w:hAnsiTheme="minorHAnsi" w:cstheme="minorHAnsi"/>
          <w:bCs/>
          <w:sz w:val="24"/>
          <w:szCs w:val="24"/>
        </w:rPr>
        <w:t>Małopolski</w:t>
      </w:r>
      <w:r w:rsidRPr="00C55DDF">
        <w:rPr>
          <w:rFonts w:asciiTheme="minorHAnsi" w:hAnsiTheme="minorHAnsi" w:cstheme="minorHAnsi"/>
          <w:bCs/>
          <w:sz w:val="24"/>
          <w:szCs w:val="24"/>
        </w:rPr>
        <w:t xml:space="preserve"> 2021-2027 i Wytycznych dotyczących realizacji projektów z udziałem środków Europejskiego Funduszu Społecznego Plus</w:t>
      </w:r>
      <w:r w:rsidR="00927C2F" w:rsidRPr="00C55D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55DDF">
        <w:rPr>
          <w:rFonts w:asciiTheme="minorHAnsi" w:hAnsiTheme="minorHAnsi" w:cstheme="minorHAnsi"/>
          <w:bCs/>
          <w:sz w:val="24"/>
          <w:szCs w:val="24"/>
        </w:rPr>
        <w:t>w regionalnych programach na lata 2021–2027.</w:t>
      </w:r>
    </w:p>
    <w:p w14:paraId="0B290979" w14:textId="77777777" w:rsidR="00477AB0" w:rsidRPr="00C55DDF" w:rsidRDefault="00477AB0" w:rsidP="00527588">
      <w:pPr>
        <w:numPr>
          <w:ilvl w:val="0"/>
          <w:numId w:val="3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C55DDF">
        <w:rPr>
          <w:rFonts w:asciiTheme="minorHAnsi" w:hAnsiTheme="minorHAnsi" w:cstheme="minorHAnsi"/>
          <w:bCs/>
          <w:sz w:val="24"/>
          <w:szCs w:val="24"/>
        </w:rPr>
        <w:t>Udział w projekcie jest nieodpłatny i dobrowolny.</w:t>
      </w:r>
    </w:p>
    <w:p w14:paraId="23D82918" w14:textId="2347E8C4" w:rsidR="00531F84" w:rsidRPr="00C55DDF" w:rsidRDefault="00531F84" w:rsidP="00527588">
      <w:pPr>
        <w:numPr>
          <w:ilvl w:val="0"/>
          <w:numId w:val="3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C55DDF">
        <w:rPr>
          <w:rFonts w:asciiTheme="minorHAnsi" w:hAnsiTheme="minorHAnsi" w:cstheme="minorHAnsi"/>
          <w:bCs/>
          <w:sz w:val="24"/>
          <w:szCs w:val="24"/>
        </w:rPr>
        <w:t xml:space="preserve">W ramach projektu istnieje możliwość skorzystania z usług w zakresie dostępności poprzez odpowiednie zgłoszenie takiej potrzeby w formularzu rekrutacyjnym. </w:t>
      </w:r>
    </w:p>
    <w:p w14:paraId="2BAC66B1" w14:textId="4BD850D3" w:rsidR="006B04F3" w:rsidRPr="00C55DDF" w:rsidRDefault="00531F84" w:rsidP="00527588">
      <w:pPr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55DDF">
        <w:rPr>
          <w:rFonts w:asciiTheme="minorHAnsi" w:hAnsiTheme="minorHAnsi" w:cstheme="minorHAnsi"/>
          <w:bCs/>
          <w:sz w:val="24"/>
          <w:szCs w:val="24"/>
        </w:rPr>
        <w:t>Beneficjent zapewni</w:t>
      </w:r>
      <w:r w:rsidR="00C55DDF" w:rsidRPr="00C55DDF">
        <w:rPr>
          <w:rFonts w:asciiTheme="minorHAnsi" w:hAnsiTheme="minorHAnsi" w:cstheme="minorHAnsi"/>
          <w:bCs/>
          <w:sz w:val="24"/>
          <w:szCs w:val="24"/>
        </w:rPr>
        <w:t>a</w:t>
      </w:r>
      <w:r w:rsidRPr="00C55DDF">
        <w:rPr>
          <w:rFonts w:asciiTheme="minorHAnsi" w:hAnsiTheme="minorHAnsi" w:cstheme="minorHAnsi"/>
          <w:bCs/>
          <w:sz w:val="24"/>
          <w:szCs w:val="24"/>
        </w:rPr>
        <w:t xml:space="preserve"> dostępność projektu dla osób z niepełnosprawnościami na równi z innymi osobami i nie będzie dyskryminował nikogo ze względu na</w:t>
      </w:r>
      <w:r w:rsidR="006B04F3" w:rsidRPr="00C55D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B04F3" w:rsidRPr="00C55DDF">
        <w:rPr>
          <w:rFonts w:asciiTheme="minorHAnsi" w:hAnsiTheme="minorHAnsi" w:cstheme="minorHAnsi"/>
          <w:bCs/>
          <w:sz w:val="24"/>
          <w:szCs w:val="24"/>
          <w:lang w:eastAsia="pl-PL"/>
        </w:rPr>
        <w:t>płeć, rasę, kolor skóry, pochodzenie etniczne lub społeczne, cechy genetyczne, język, religię lub przekonania, poglądy polityczne lub wszelkie inne poglądy, przynależność do mniejszości narodowej, majątek, urodzenie, niepełnosprawność, wiek lub orientację seksualną</w:t>
      </w:r>
      <w:r w:rsidR="00A56BC4" w:rsidRPr="00C55DDF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001DEFB4" w14:textId="3D6C786F" w:rsidR="00531F84" w:rsidRPr="00C55DDF" w:rsidRDefault="00531F84" w:rsidP="00527588">
      <w:pPr>
        <w:numPr>
          <w:ilvl w:val="0"/>
          <w:numId w:val="3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C55DDF">
        <w:rPr>
          <w:rFonts w:asciiTheme="minorHAnsi" w:hAnsiTheme="minorHAnsi" w:cstheme="minorHAnsi"/>
          <w:bCs/>
          <w:sz w:val="24"/>
          <w:szCs w:val="24"/>
        </w:rPr>
        <w:t xml:space="preserve">Zajęcia będą prowadzone z uwzględnieniem wyrównywania szans kobiet i mężczyzn. Beneficjent </w:t>
      </w:r>
      <w:r w:rsidR="00C55DDF" w:rsidRPr="00C55DDF">
        <w:rPr>
          <w:rFonts w:asciiTheme="minorHAnsi" w:hAnsiTheme="minorHAnsi" w:cstheme="minorHAnsi"/>
          <w:bCs/>
          <w:sz w:val="24"/>
          <w:szCs w:val="24"/>
        </w:rPr>
        <w:t>przestrzega</w:t>
      </w:r>
      <w:r w:rsidRPr="00C55DDF">
        <w:rPr>
          <w:rFonts w:asciiTheme="minorHAnsi" w:hAnsiTheme="minorHAnsi" w:cstheme="minorHAnsi"/>
          <w:bCs/>
          <w:sz w:val="24"/>
          <w:szCs w:val="24"/>
        </w:rPr>
        <w:t xml:space="preserve"> przepisów antydyskryminacyjnych, o których mowa w art. 9 ust. 3 Rozporządzenia PE i</w:t>
      </w:r>
      <w:r w:rsidR="00C55DDF" w:rsidRPr="00C55DDF">
        <w:rPr>
          <w:rFonts w:asciiTheme="minorHAnsi" w:hAnsiTheme="minorHAnsi" w:cstheme="minorHAnsi"/>
          <w:bCs/>
          <w:sz w:val="24"/>
          <w:szCs w:val="24"/>
        </w:rPr>
        <w:t> </w:t>
      </w:r>
      <w:r w:rsidRPr="00C55DDF">
        <w:rPr>
          <w:rFonts w:asciiTheme="minorHAnsi" w:hAnsiTheme="minorHAnsi" w:cstheme="minorHAnsi"/>
          <w:bCs/>
          <w:sz w:val="24"/>
          <w:szCs w:val="24"/>
        </w:rPr>
        <w:t>Rady nr 2021/1060. Prowadzący/prowadzące zajęcia nie będą prowadzili żadnych działań dyskryminujących i nie będą powielali żadnych stereotypów związanych z płcią, wiekiem, orientacją seksualną, statusem społecznym i ekonomicznym, niepełnosprawnością, światopoglądem, przynależnością etniczną i kulturową oraz wyznaniem.</w:t>
      </w:r>
    </w:p>
    <w:p w14:paraId="21A85DB0" w14:textId="79C7A41F" w:rsidR="00531F84" w:rsidRPr="00C55DDF" w:rsidRDefault="00531F84" w:rsidP="00527588">
      <w:pPr>
        <w:numPr>
          <w:ilvl w:val="0"/>
          <w:numId w:val="3"/>
        </w:numPr>
        <w:spacing w:after="120"/>
        <w:ind w:left="544" w:hanging="425"/>
        <w:rPr>
          <w:rFonts w:asciiTheme="minorHAnsi" w:hAnsiTheme="minorHAnsi" w:cstheme="minorHAnsi"/>
          <w:bCs/>
          <w:sz w:val="24"/>
          <w:szCs w:val="24"/>
        </w:rPr>
      </w:pPr>
      <w:r w:rsidRPr="00C55DDF">
        <w:rPr>
          <w:rFonts w:asciiTheme="minorHAnsi" w:hAnsiTheme="minorHAnsi" w:cstheme="minorHAnsi"/>
          <w:bCs/>
          <w:sz w:val="24"/>
          <w:szCs w:val="24"/>
        </w:rPr>
        <w:t>Projekt na każdym etapie będzie realizowany z zachowaniem zgodności z zasadą zrównoważonego rozwoju, począwszy od etapu prac przygotowawczych aż do realizacji i</w:t>
      </w:r>
      <w:r w:rsidR="00194DEA" w:rsidRPr="00C55DDF">
        <w:rPr>
          <w:rFonts w:asciiTheme="minorHAnsi" w:hAnsiTheme="minorHAnsi" w:cstheme="minorHAnsi"/>
          <w:bCs/>
          <w:sz w:val="24"/>
          <w:szCs w:val="24"/>
        </w:rPr>
        <w:t> </w:t>
      </w:r>
      <w:r w:rsidRPr="00C55DDF">
        <w:rPr>
          <w:rFonts w:asciiTheme="minorHAnsi" w:hAnsiTheme="minorHAnsi" w:cstheme="minorHAnsi"/>
          <w:bCs/>
          <w:sz w:val="24"/>
          <w:szCs w:val="24"/>
        </w:rPr>
        <w:t xml:space="preserve">zakończenia projektu. </w:t>
      </w:r>
      <w:r w:rsidR="00C55DDF" w:rsidRPr="00C55DDF">
        <w:rPr>
          <w:rFonts w:asciiTheme="minorHAnsi" w:hAnsiTheme="minorHAnsi" w:cstheme="minorHAnsi"/>
          <w:bCs/>
          <w:sz w:val="24"/>
          <w:szCs w:val="24"/>
        </w:rPr>
        <w:t>Beneficjent</w:t>
      </w:r>
      <w:r w:rsidRPr="00C55DDF">
        <w:rPr>
          <w:rFonts w:asciiTheme="minorHAnsi" w:hAnsiTheme="minorHAnsi" w:cstheme="minorHAnsi"/>
          <w:bCs/>
          <w:sz w:val="24"/>
          <w:szCs w:val="24"/>
        </w:rPr>
        <w:t xml:space="preserve"> podejmować będzie działania, które ukierunkowane będą na racjonalne gospodarowanie zasobami, ograniczenie presji na środowisko, uwzględnienie efektów środowiskowych w zarządzaniu oraz podnoszenie świadomości ekologicznej społeczeństwa</w:t>
      </w:r>
      <w:r w:rsidR="00C55DDF" w:rsidRPr="00C55DDF">
        <w:rPr>
          <w:rFonts w:asciiTheme="minorHAnsi" w:hAnsiTheme="minorHAnsi" w:cstheme="minorHAnsi"/>
          <w:bCs/>
          <w:sz w:val="24"/>
          <w:szCs w:val="24"/>
        </w:rPr>
        <w:t>.</w:t>
      </w:r>
    </w:p>
    <w:p w14:paraId="49167D3F" w14:textId="4CD4023D" w:rsidR="00C55DDF" w:rsidRPr="00C55DDF" w:rsidRDefault="00C55DDF" w:rsidP="00C55DDF">
      <w:pPr>
        <w:numPr>
          <w:ilvl w:val="0"/>
          <w:numId w:val="3"/>
        </w:numPr>
        <w:spacing w:after="120"/>
        <w:ind w:left="544" w:hanging="425"/>
        <w:rPr>
          <w:rFonts w:asciiTheme="minorHAnsi" w:hAnsiTheme="minorHAnsi" w:cstheme="minorHAnsi"/>
          <w:bCs/>
          <w:sz w:val="24"/>
          <w:szCs w:val="24"/>
        </w:rPr>
      </w:pPr>
      <w:r w:rsidRPr="00C55DDF">
        <w:rPr>
          <w:rFonts w:asciiTheme="minorHAnsi" w:hAnsiTheme="minorHAnsi" w:cstheme="minorHAnsi"/>
          <w:bCs/>
          <w:sz w:val="24"/>
          <w:szCs w:val="24"/>
        </w:rPr>
        <w:t xml:space="preserve">Beneficjent informuje o możliwości zgłaszania do IZ podejrzenia o niezgodności Projektu lub działań Beneficjenta z Kartą Praw Podstawowych Unii Europejskiej i Konwencją o prawach osób niepełnosprawnych. Szczegółowe informacje o procedurze postępowania znajdują się na stronie: </w:t>
      </w:r>
      <w:hyperlink r:id="rId8" w:history="1">
        <w:r w:rsidRPr="00C55DD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https://www.fundusze.malopolska.pl/poradnik/8312-zgloszenia-podejrzenia-niezgodnosci-z-karta-praw-podstawowych-unii-europejskiej-i</w:t>
        </w:r>
      </w:hyperlink>
    </w:p>
    <w:p w14:paraId="4CA11EF5" w14:textId="64421E59" w:rsidR="00477AB0" w:rsidRPr="00C55DDF" w:rsidRDefault="00477AB0" w:rsidP="00527588">
      <w:pPr>
        <w:numPr>
          <w:ilvl w:val="0"/>
          <w:numId w:val="3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C55DDF">
        <w:rPr>
          <w:rFonts w:asciiTheme="minorHAnsi" w:hAnsiTheme="minorHAnsi" w:cstheme="minorHAnsi"/>
          <w:bCs/>
          <w:sz w:val="24"/>
          <w:szCs w:val="24"/>
        </w:rPr>
        <w:t>Każda osoba składająca dokumenty rekrutacyjne zobowiązana jest do zapoznania się z</w:t>
      </w:r>
      <w:r w:rsidR="00927C2F" w:rsidRPr="00C55DDF">
        <w:rPr>
          <w:rFonts w:asciiTheme="minorHAnsi" w:hAnsiTheme="minorHAnsi" w:cstheme="minorHAnsi"/>
          <w:bCs/>
          <w:sz w:val="24"/>
          <w:szCs w:val="24"/>
        </w:rPr>
        <w:t> </w:t>
      </w:r>
      <w:r w:rsidRPr="00C55DDF">
        <w:rPr>
          <w:rFonts w:asciiTheme="minorHAnsi" w:hAnsiTheme="minorHAnsi" w:cstheme="minorHAnsi"/>
          <w:bCs/>
          <w:sz w:val="24"/>
          <w:szCs w:val="24"/>
        </w:rPr>
        <w:t>niniejszym Regulaminem.</w:t>
      </w:r>
    </w:p>
    <w:p w14:paraId="559A00A2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3</w:t>
      </w:r>
    </w:p>
    <w:p w14:paraId="10172E1B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ZAKRES WSPARCIA</w:t>
      </w:r>
    </w:p>
    <w:p w14:paraId="324F55FD" w14:textId="4B2FC749" w:rsidR="00F9455B" w:rsidRPr="00527588" w:rsidRDefault="00F9455B" w:rsidP="00C55DDF">
      <w:pPr>
        <w:spacing w:after="120"/>
        <w:ind w:firstLine="113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Do </w:t>
      </w:r>
      <w:r w:rsidR="00477AB0" w:rsidRPr="00527588">
        <w:rPr>
          <w:rFonts w:cs="Calibri"/>
          <w:bCs/>
          <w:sz w:val="24"/>
          <w:szCs w:val="24"/>
        </w:rPr>
        <w:t xml:space="preserve">form wsparcia dla </w:t>
      </w:r>
      <w:r w:rsidR="00C55DDF">
        <w:rPr>
          <w:rFonts w:cs="Calibri"/>
          <w:bCs/>
          <w:sz w:val="24"/>
          <w:szCs w:val="24"/>
        </w:rPr>
        <w:t>uczestników projektu zaliczać się będą</w:t>
      </w:r>
      <w:r w:rsidRPr="00527588">
        <w:rPr>
          <w:rFonts w:cs="Calibri"/>
          <w:bCs/>
          <w:sz w:val="24"/>
          <w:szCs w:val="24"/>
        </w:rPr>
        <w:t xml:space="preserve">: </w:t>
      </w:r>
    </w:p>
    <w:p w14:paraId="3DE5A3B9" w14:textId="759FE87C" w:rsidR="003D606B" w:rsidRPr="003D606B" w:rsidRDefault="00C55DDF" w:rsidP="003D606B">
      <w:pPr>
        <w:spacing w:after="120"/>
        <w:ind w:left="567"/>
        <w:rPr>
          <w:rFonts w:eastAsia="Times New Roman" w:cs="Calibri"/>
          <w:bCs/>
          <w:sz w:val="24"/>
          <w:szCs w:val="24"/>
          <w:lang w:eastAsia="pl-PL"/>
        </w:rPr>
      </w:pPr>
      <w:r w:rsidRPr="00C55DDF">
        <w:rPr>
          <w:rFonts w:eastAsia="Times New Roman" w:cs="Calibri"/>
          <w:bCs/>
          <w:sz w:val="24"/>
          <w:szCs w:val="24"/>
          <w:lang w:eastAsia="pl-PL"/>
        </w:rPr>
        <w:lastRenderedPageBreak/>
        <w:t xml:space="preserve">a)  </w:t>
      </w:r>
      <w:r w:rsidR="003D606B" w:rsidRPr="003D606B">
        <w:rPr>
          <w:rFonts w:eastAsia="Times New Roman" w:cs="Calibri"/>
          <w:bCs/>
          <w:sz w:val="24"/>
          <w:szCs w:val="24"/>
          <w:lang w:eastAsia="pl-PL"/>
        </w:rPr>
        <w:t>Zajęcia TUS prowadzone w wymiarze 108 godzin wsparcia grupowego, obejmujące:</w:t>
      </w:r>
      <w:r w:rsidR="003D606B">
        <w:rPr>
          <w:rFonts w:eastAsia="Times New Roman" w:cs="Calibri"/>
          <w:bCs/>
          <w:sz w:val="24"/>
          <w:szCs w:val="24"/>
          <w:lang w:eastAsia="pl-PL"/>
        </w:rPr>
        <w:t xml:space="preserve"> n</w:t>
      </w:r>
      <w:r w:rsidR="003D606B" w:rsidRPr="003D606B">
        <w:rPr>
          <w:rFonts w:eastAsia="Times New Roman" w:cs="Calibri"/>
          <w:bCs/>
          <w:sz w:val="24"/>
          <w:szCs w:val="24"/>
          <w:lang w:eastAsia="pl-PL"/>
        </w:rPr>
        <w:t>auk</w:t>
      </w:r>
      <w:r w:rsidR="003D606B">
        <w:rPr>
          <w:rFonts w:eastAsia="Times New Roman" w:cs="Calibri"/>
          <w:bCs/>
          <w:sz w:val="24"/>
          <w:szCs w:val="24"/>
          <w:lang w:eastAsia="pl-PL"/>
        </w:rPr>
        <w:t>ę</w:t>
      </w:r>
      <w:r w:rsidR="003D606B" w:rsidRPr="003D606B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proofErr w:type="spellStart"/>
      <w:r w:rsidR="003D606B" w:rsidRPr="003D606B">
        <w:rPr>
          <w:rFonts w:eastAsia="Times New Roman" w:cs="Calibri"/>
          <w:bCs/>
          <w:sz w:val="24"/>
          <w:szCs w:val="24"/>
          <w:lang w:eastAsia="pl-PL"/>
        </w:rPr>
        <w:t>zachowań</w:t>
      </w:r>
      <w:proofErr w:type="spellEnd"/>
      <w:r w:rsidR="003D606B" w:rsidRPr="003D606B">
        <w:rPr>
          <w:rFonts w:eastAsia="Times New Roman" w:cs="Calibri"/>
          <w:bCs/>
          <w:sz w:val="24"/>
          <w:szCs w:val="24"/>
          <w:lang w:eastAsia="pl-PL"/>
        </w:rPr>
        <w:t xml:space="preserve"> społecznych</w:t>
      </w:r>
      <w:r w:rsidR="003D606B">
        <w:rPr>
          <w:rFonts w:eastAsia="Times New Roman" w:cs="Calibri"/>
          <w:bCs/>
          <w:sz w:val="24"/>
          <w:szCs w:val="24"/>
          <w:lang w:eastAsia="pl-PL"/>
        </w:rPr>
        <w:t>, p</w:t>
      </w:r>
      <w:r w:rsidR="003D606B" w:rsidRPr="003D606B">
        <w:rPr>
          <w:rFonts w:eastAsia="Times New Roman" w:cs="Calibri"/>
          <w:bCs/>
          <w:sz w:val="24"/>
          <w:szCs w:val="24"/>
          <w:lang w:eastAsia="pl-PL"/>
        </w:rPr>
        <w:t>rzygotowanie do wizyt w miejscach użyteczności publicznej.</w:t>
      </w:r>
    </w:p>
    <w:p w14:paraId="6B7F115F" w14:textId="77777777" w:rsidR="003D606B" w:rsidRDefault="003D606B" w:rsidP="003D606B">
      <w:pPr>
        <w:spacing w:after="120"/>
        <w:ind w:left="567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 xml:space="preserve">b) </w:t>
      </w:r>
      <w:r w:rsidRPr="003D606B">
        <w:rPr>
          <w:rFonts w:eastAsia="Times New Roman" w:cs="Calibri"/>
          <w:bCs/>
          <w:sz w:val="24"/>
          <w:szCs w:val="24"/>
          <w:lang w:eastAsia="pl-PL"/>
        </w:rPr>
        <w:t>Organizacja trzech wycieczek edukacyjno-integracyjnych do: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3D606B">
        <w:rPr>
          <w:rFonts w:eastAsia="Times New Roman" w:cs="Calibri"/>
          <w:bCs/>
          <w:sz w:val="24"/>
          <w:szCs w:val="24"/>
          <w:lang w:eastAsia="pl-PL"/>
        </w:rPr>
        <w:t xml:space="preserve"> Centrum Nauki </w:t>
      </w:r>
      <w:proofErr w:type="spellStart"/>
      <w:r w:rsidRPr="003D606B">
        <w:rPr>
          <w:rFonts w:eastAsia="Times New Roman" w:cs="Calibri"/>
          <w:bCs/>
          <w:sz w:val="24"/>
          <w:szCs w:val="24"/>
          <w:lang w:eastAsia="pl-PL"/>
        </w:rPr>
        <w:t>Cogiteon</w:t>
      </w:r>
      <w:proofErr w:type="spellEnd"/>
      <w:r w:rsidRPr="003D606B">
        <w:rPr>
          <w:rFonts w:eastAsia="Times New Roman" w:cs="Calibri"/>
          <w:bCs/>
          <w:sz w:val="24"/>
          <w:szCs w:val="24"/>
          <w:lang w:eastAsia="pl-PL"/>
        </w:rPr>
        <w:t xml:space="preserve"> w Krakowie;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 </w:t>
      </w:r>
      <w:r w:rsidRPr="003D606B">
        <w:rPr>
          <w:rFonts w:eastAsia="Times New Roman" w:cs="Calibri"/>
          <w:bCs/>
          <w:sz w:val="24"/>
          <w:szCs w:val="24"/>
          <w:lang w:eastAsia="pl-PL"/>
        </w:rPr>
        <w:t xml:space="preserve"> Centrum Bajki i Szyndzielni w Bielsku-Białej;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3D606B">
        <w:rPr>
          <w:rFonts w:eastAsia="Times New Roman" w:cs="Calibri"/>
          <w:bCs/>
          <w:sz w:val="24"/>
          <w:szCs w:val="24"/>
          <w:lang w:eastAsia="pl-PL"/>
        </w:rPr>
        <w:t xml:space="preserve"> Instytucji kultury (np. koncert muzyczny)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, przy czym ostateczny zakres merytoryczny wycieczek może być dostosowany biorąc pod uwagę specjalne potrzeby uczestników/uczestniczek oraz warunki pogodowe. </w:t>
      </w:r>
    </w:p>
    <w:p w14:paraId="4343ABB9" w14:textId="49B556CB" w:rsidR="00194DEA" w:rsidRDefault="003D606B" w:rsidP="003D606B">
      <w:pPr>
        <w:spacing w:after="120"/>
        <w:ind w:left="567"/>
        <w:rPr>
          <w:rFonts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  <w:lang w:eastAsia="pl-PL"/>
        </w:rPr>
        <w:t xml:space="preserve">c) </w:t>
      </w:r>
      <w:r w:rsidRPr="003D606B">
        <w:rPr>
          <w:rFonts w:eastAsia="Times New Roman" w:cs="Calibri"/>
          <w:bCs/>
          <w:sz w:val="24"/>
          <w:szCs w:val="24"/>
          <w:lang w:eastAsia="pl-PL"/>
        </w:rPr>
        <w:t>Dwie konferencje pn. „Oswój mój świat” dla opiekunów prawnych i specjalistów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pracującymi z uczestnikami/uczestniczkami projektu</w:t>
      </w:r>
      <w:r w:rsidRPr="003D606B">
        <w:rPr>
          <w:rFonts w:eastAsia="Times New Roman" w:cs="Calibri"/>
          <w:bCs/>
          <w:sz w:val="24"/>
          <w:szCs w:val="24"/>
          <w:lang w:eastAsia="pl-PL"/>
        </w:rPr>
        <w:t>, skupiające się na nowoczesnych formach terapii.</w:t>
      </w:r>
    </w:p>
    <w:p w14:paraId="4534390C" w14:textId="77777777" w:rsidR="00C55DDF" w:rsidRPr="00527588" w:rsidRDefault="00C55DDF" w:rsidP="00527588">
      <w:pPr>
        <w:spacing w:after="0"/>
        <w:ind w:left="545"/>
        <w:rPr>
          <w:rFonts w:cs="Calibri"/>
          <w:bCs/>
          <w:sz w:val="24"/>
          <w:szCs w:val="24"/>
        </w:rPr>
      </w:pPr>
    </w:p>
    <w:p w14:paraId="3A857F44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4</w:t>
      </w:r>
    </w:p>
    <w:p w14:paraId="2E701963" w14:textId="01D99081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ZASADY REKRUTACJI </w:t>
      </w:r>
      <w:r w:rsidR="001407B2">
        <w:rPr>
          <w:rFonts w:cs="Calibri"/>
        </w:rPr>
        <w:t xml:space="preserve">DZIECI I MŁODZIEŻY </w:t>
      </w:r>
    </w:p>
    <w:p w14:paraId="6F3FA96B" w14:textId="65378F3A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Rekrutacja przeprowadzona zostanie z uwzględnieniem zasady równości szans i</w:t>
      </w:r>
      <w:r w:rsidR="00804C6D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niedyskryminacji, równego dostępu do wsparcia kobiet i mężczyzn oraz osób z</w:t>
      </w:r>
      <w:r w:rsidR="00804C6D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niepełnosprawnościami, przy zapewnionym braku stygmatyzacji.</w:t>
      </w:r>
    </w:p>
    <w:p w14:paraId="4432C42C" w14:textId="1A7127A9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Ogółem na </w:t>
      </w:r>
      <w:r w:rsidR="003D606B">
        <w:rPr>
          <w:rFonts w:cs="Calibri"/>
          <w:bCs/>
          <w:sz w:val="24"/>
          <w:szCs w:val="24"/>
        </w:rPr>
        <w:t>formy wsparcia skierowane do dzieci i młodzieży</w:t>
      </w:r>
      <w:r w:rsidR="001407B2">
        <w:rPr>
          <w:rFonts w:cs="Calibri"/>
          <w:bCs/>
          <w:sz w:val="24"/>
          <w:szCs w:val="24"/>
        </w:rPr>
        <w:t xml:space="preserve"> (zajęcia TUS</w:t>
      </w:r>
      <w:r w:rsidR="00264FFA">
        <w:rPr>
          <w:rFonts w:cs="Calibri"/>
          <w:bCs/>
          <w:sz w:val="24"/>
          <w:szCs w:val="24"/>
        </w:rPr>
        <w:t xml:space="preserve"> oraz wycieczki edukacyjne</w:t>
      </w:r>
      <w:r w:rsidR="001407B2">
        <w:rPr>
          <w:rFonts w:cs="Calibri"/>
          <w:bCs/>
          <w:sz w:val="24"/>
          <w:szCs w:val="24"/>
        </w:rPr>
        <w:t>)</w:t>
      </w:r>
      <w:r w:rsidR="003D606B">
        <w:rPr>
          <w:rFonts w:cs="Calibri"/>
          <w:bCs/>
          <w:sz w:val="24"/>
          <w:szCs w:val="24"/>
        </w:rPr>
        <w:t xml:space="preserve"> </w:t>
      </w:r>
      <w:r w:rsidR="00804C6D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 xml:space="preserve">zostanie zrekrutowanych min. </w:t>
      </w:r>
      <w:r w:rsidR="001407B2">
        <w:rPr>
          <w:rFonts w:cs="Calibri"/>
          <w:bCs/>
          <w:sz w:val="24"/>
          <w:szCs w:val="24"/>
        </w:rPr>
        <w:t xml:space="preserve">20 osób. </w:t>
      </w:r>
    </w:p>
    <w:p w14:paraId="6A9CAFC9" w14:textId="52C150EE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Wsparciem w ramach projektu</w:t>
      </w:r>
      <w:r w:rsidR="001407B2">
        <w:rPr>
          <w:rFonts w:cs="Calibri"/>
          <w:bCs/>
          <w:sz w:val="24"/>
          <w:szCs w:val="24"/>
        </w:rPr>
        <w:t xml:space="preserve"> (TUS)</w:t>
      </w:r>
      <w:r w:rsidRPr="00527588">
        <w:rPr>
          <w:rFonts w:cs="Calibri"/>
          <w:bCs/>
          <w:sz w:val="24"/>
          <w:szCs w:val="24"/>
        </w:rPr>
        <w:t xml:space="preserve"> zostaną obję</w:t>
      </w:r>
      <w:r w:rsidR="001407B2">
        <w:rPr>
          <w:rFonts w:cs="Calibri"/>
          <w:bCs/>
          <w:sz w:val="24"/>
          <w:szCs w:val="24"/>
        </w:rPr>
        <w:t xml:space="preserve">te osoby </w:t>
      </w:r>
      <w:r w:rsidRPr="00527588">
        <w:rPr>
          <w:rFonts w:cs="Calibri"/>
          <w:bCs/>
          <w:sz w:val="24"/>
          <w:szCs w:val="24"/>
        </w:rPr>
        <w:t xml:space="preserve">spełniający/e poniższe </w:t>
      </w:r>
      <w:r w:rsidR="00264FFA">
        <w:rPr>
          <w:rFonts w:cs="Calibri"/>
          <w:bCs/>
          <w:sz w:val="24"/>
          <w:szCs w:val="24"/>
        </w:rPr>
        <w:t>warunki</w:t>
      </w:r>
      <w:r w:rsidRPr="00527588">
        <w:rPr>
          <w:rFonts w:cs="Calibri"/>
          <w:bCs/>
          <w:sz w:val="24"/>
          <w:szCs w:val="24"/>
        </w:rPr>
        <w:t>:</w:t>
      </w:r>
    </w:p>
    <w:p w14:paraId="0834B0E0" w14:textId="4E822393" w:rsidR="00E11245" w:rsidRPr="00E11245" w:rsidRDefault="00477AB0" w:rsidP="002C24F1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E11245">
        <w:rPr>
          <w:rFonts w:cs="Calibri"/>
          <w:bCs/>
          <w:sz w:val="24"/>
          <w:szCs w:val="24"/>
        </w:rPr>
        <w:t>uczące się</w:t>
      </w:r>
      <w:r w:rsidR="00E11245" w:rsidRPr="00E11245">
        <w:rPr>
          <w:rFonts w:cs="Calibri"/>
          <w:bCs/>
          <w:sz w:val="24"/>
          <w:szCs w:val="24"/>
        </w:rPr>
        <w:t xml:space="preserve">/mieszkające na terenie powiatu olkuskiego lub krakowskiego (weryfikacja na podstawie </w:t>
      </w:r>
      <w:r w:rsidR="00E11245" w:rsidRPr="00E11245">
        <w:rPr>
          <w:rFonts w:cs="Calibri"/>
          <w:bCs/>
          <w:sz w:val="24"/>
          <w:szCs w:val="24"/>
        </w:rPr>
        <w:t>oświadczenie w przypadku</w:t>
      </w:r>
      <w:r w:rsidR="00E11245" w:rsidRPr="00E11245">
        <w:rPr>
          <w:rFonts w:cs="Calibri"/>
          <w:bCs/>
          <w:sz w:val="24"/>
          <w:szCs w:val="24"/>
        </w:rPr>
        <w:t xml:space="preserve"> </w:t>
      </w:r>
      <w:r w:rsidR="00E11245">
        <w:rPr>
          <w:rFonts w:cs="Calibri"/>
          <w:bCs/>
          <w:sz w:val="24"/>
          <w:szCs w:val="24"/>
        </w:rPr>
        <w:t xml:space="preserve">miejsca </w:t>
      </w:r>
      <w:r w:rsidR="00E11245" w:rsidRPr="00E11245">
        <w:rPr>
          <w:rFonts w:cs="Calibri"/>
          <w:bCs/>
          <w:sz w:val="24"/>
          <w:szCs w:val="24"/>
        </w:rPr>
        <w:t xml:space="preserve">zamieszkania, </w:t>
      </w:r>
      <w:r w:rsidR="00E11245">
        <w:rPr>
          <w:rFonts w:cs="Calibri"/>
          <w:bCs/>
          <w:sz w:val="24"/>
          <w:szCs w:val="24"/>
        </w:rPr>
        <w:t>zaświadczenia odpowiedniego podmiotu w przypadku nauki)</w:t>
      </w:r>
      <w:r w:rsidR="00E11245" w:rsidRPr="00E11245">
        <w:rPr>
          <w:rFonts w:cs="Calibri"/>
          <w:bCs/>
          <w:sz w:val="24"/>
          <w:szCs w:val="24"/>
        </w:rPr>
        <w:t>.</w:t>
      </w:r>
    </w:p>
    <w:p w14:paraId="1ED03F66" w14:textId="78E56516" w:rsidR="00E11245" w:rsidRDefault="00E11245" w:rsidP="00483621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E11245">
        <w:rPr>
          <w:rFonts w:cs="Calibri"/>
          <w:bCs/>
          <w:sz w:val="24"/>
          <w:szCs w:val="24"/>
        </w:rPr>
        <w:t xml:space="preserve">W </w:t>
      </w:r>
      <w:r w:rsidRPr="00E11245">
        <w:rPr>
          <w:rFonts w:cs="Calibri"/>
          <w:bCs/>
          <w:sz w:val="24"/>
          <w:szCs w:val="24"/>
        </w:rPr>
        <w:t>wiek</w:t>
      </w:r>
      <w:r w:rsidRPr="00E11245">
        <w:rPr>
          <w:rFonts w:cs="Calibri"/>
          <w:bCs/>
          <w:sz w:val="24"/>
          <w:szCs w:val="24"/>
        </w:rPr>
        <w:t>u</w:t>
      </w:r>
      <w:r w:rsidRPr="00E11245">
        <w:rPr>
          <w:rFonts w:cs="Calibri"/>
          <w:bCs/>
          <w:sz w:val="24"/>
          <w:szCs w:val="24"/>
        </w:rPr>
        <w:t xml:space="preserve"> od 7 do 24 </w:t>
      </w:r>
      <w:r w:rsidRPr="00E11245">
        <w:rPr>
          <w:rFonts w:cs="Calibri"/>
          <w:bCs/>
          <w:sz w:val="24"/>
          <w:szCs w:val="24"/>
        </w:rPr>
        <w:t xml:space="preserve">roku życia </w:t>
      </w:r>
      <w:r w:rsidRPr="00E11245">
        <w:rPr>
          <w:rFonts w:cs="Calibri"/>
          <w:bCs/>
          <w:sz w:val="24"/>
          <w:szCs w:val="24"/>
        </w:rPr>
        <w:t xml:space="preserve"> (</w:t>
      </w:r>
      <w:r w:rsidRPr="00E11245">
        <w:rPr>
          <w:rFonts w:cs="Calibri"/>
          <w:bCs/>
          <w:sz w:val="24"/>
          <w:szCs w:val="24"/>
        </w:rPr>
        <w:t xml:space="preserve">weryfikacja na podstawie </w:t>
      </w:r>
      <w:r w:rsidRPr="00E11245">
        <w:rPr>
          <w:rFonts w:cs="Calibri"/>
          <w:bCs/>
          <w:sz w:val="24"/>
          <w:szCs w:val="24"/>
        </w:rPr>
        <w:t>oświadczeni</w:t>
      </w:r>
      <w:r w:rsidRPr="00E11245">
        <w:rPr>
          <w:rFonts w:cs="Calibri"/>
          <w:bCs/>
          <w:sz w:val="24"/>
          <w:szCs w:val="24"/>
        </w:rPr>
        <w:t>a</w:t>
      </w:r>
      <w:r w:rsidRPr="00E11245">
        <w:rPr>
          <w:rFonts w:cs="Calibri"/>
          <w:bCs/>
          <w:sz w:val="24"/>
          <w:szCs w:val="24"/>
        </w:rPr>
        <w:t xml:space="preserve"> potwierdzone</w:t>
      </w:r>
      <w:r w:rsidRPr="00E11245">
        <w:rPr>
          <w:rFonts w:cs="Calibri"/>
          <w:bCs/>
          <w:sz w:val="24"/>
          <w:szCs w:val="24"/>
        </w:rPr>
        <w:t>go</w:t>
      </w:r>
      <w:r w:rsidRPr="00E11245">
        <w:rPr>
          <w:rFonts w:cs="Calibri"/>
          <w:bCs/>
          <w:sz w:val="24"/>
          <w:szCs w:val="24"/>
        </w:rPr>
        <w:t xml:space="preserve"> okazaniem dokumentu</w:t>
      </w:r>
      <w:r w:rsidRPr="00E11245">
        <w:rPr>
          <w:rFonts w:cs="Calibri"/>
          <w:bCs/>
          <w:sz w:val="24"/>
          <w:szCs w:val="24"/>
        </w:rPr>
        <w:t xml:space="preserve"> </w:t>
      </w:r>
      <w:r w:rsidRPr="00E11245">
        <w:rPr>
          <w:rFonts w:cs="Calibri"/>
          <w:bCs/>
          <w:sz w:val="24"/>
          <w:szCs w:val="24"/>
        </w:rPr>
        <w:t>potwierdzającego wiek – oświadczenie będzie zawierać datę i podpis pracownika projektu weryfikujące jego zgodność z dokumentem</w:t>
      </w:r>
      <w:r>
        <w:rPr>
          <w:rFonts w:cs="Calibri"/>
          <w:bCs/>
          <w:sz w:val="24"/>
          <w:szCs w:val="24"/>
        </w:rPr>
        <w:t>).</w:t>
      </w:r>
    </w:p>
    <w:p w14:paraId="7B3D9834" w14:textId="3C8A425A" w:rsidR="00E11245" w:rsidRPr="00E11245" w:rsidRDefault="00E11245" w:rsidP="00E11245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E11245">
        <w:rPr>
          <w:rFonts w:cs="Calibri"/>
          <w:bCs/>
          <w:sz w:val="24"/>
          <w:szCs w:val="24"/>
        </w:rPr>
        <w:t xml:space="preserve">niepełnosprawność uczestnika lub zagrożenie niepełnosprawnością </w:t>
      </w:r>
      <w:r w:rsidRPr="00E11245">
        <w:rPr>
          <w:rFonts w:cs="Calibri"/>
          <w:bCs/>
          <w:sz w:val="24"/>
          <w:szCs w:val="24"/>
        </w:rPr>
        <w:t xml:space="preserve">(weryfikacja </w:t>
      </w:r>
      <w:r w:rsidRPr="00E11245">
        <w:rPr>
          <w:rFonts w:cs="Calibri"/>
          <w:bCs/>
          <w:sz w:val="24"/>
          <w:szCs w:val="24"/>
        </w:rPr>
        <w:t xml:space="preserve"> – na podstawie oświadczenia</w:t>
      </w:r>
      <w:r w:rsidRPr="00E11245">
        <w:rPr>
          <w:rFonts w:cs="Calibri"/>
          <w:bCs/>
          <w:sz w:val="24"/>
          <w:szCs w:val="24"/>
        </w:rPr>
        <w:t xml:space="preserve"> </w:t>
      </w:r>
      <w:r w:rsidRPr="00E11245">
        <w:rPr>
          <w:rFonts w:cs="Calibri"/>
          <w:bCs/>
          <w:sz w:val="24"/>
          <w:szCs w:val="24"/>
        </w:rPr>
        <w:t>potwierdzone</w:t>
      </w:r>
      <w:r w:rsidRPr="00E11245">
        <w:rPr>
          <w:rFonts w:cs="Calibri"/>
          <w:bCs/>
          <w:sz w:val="24"/>
          <w:szCs w:val="24"/>
        </w:rPr>
        <w:t>go</w:t>
      </w:r>
      <w:r w:rsidRPr="00E11245">
        <w:rPr>
          <w:rFonts w:cs="Calibri"/>
          <w:bCs/>
          <w:sz w:val="24"/>
          <w:szCs w:val="24"/>
        </w:rPr>
        <w:t xml:space="preserve"> okazaniem dokumenty stwierdzającego niepełnosprawność lub zagrożenie niepełnosprawnością</w:t>
      </w:r>
      <w:r w:rsidRPr="00E11245">
        <w:rPr>
          <w:rFonts w:cs="Calibri"/>
          <w:bCs/>
          <w:sz w:val="24"/>
          <w:szCs w:val="24"/>
        </w:rPr>
        <w:t xml:space="preserve">, tj.: </w:t>
      </w:r>
      <w:r w:rsidRPr="00E11245">
        <w:rPr>
          <w:rFonts w:cs="Calibri"/>
          <w:bCs/>
          <w:sz w:val="24"/>
          <w:szCs w:val="24"/>
        </w:rPr>
        <w:t>orzeczenie o</w:t>
      </w:r>
      <w:r w:rsidRPr="00E11245">
        <w:rPr>
          <w:rFonts w:cs="Calibri"/>
          <w:bCs/>
          <w:sz w:val="24"/>
          <w:szCs w:val="24"/>
        </w:rPr>
        <w:t xml:space="preserve"> </w:t>
      </w:r>
      <w:r w:rsidRPr="00E11245">
        <w:rPr>
          <w:rFonts w:cs="Calibri"/>
          <w:bCs/>
          <w:sz w:val="24"/>
          <w:szCs w:val="24"/>
        </w:rPr>
        <w:t>niepełnosprawności, orzeczenie o potrzebie kształcenia specjalnego, opinie Poradni PP, dokumentacja medyczna - oświadczenie będzie</w:t>
      </w:r>
      <w:r>
        <w:rPr>
          <w:rFonts w:cs="Calibri"/>
          <w:bCs/>
          <w:sz w:val="24"/>
          <w:szCs w:val="24"/>
        </w:rPr>
        <w:t xml:space="preserve"> </w:t>
      </w:r>
      <w:r w:rsidRPr="00E11245">
        <w:rPr>
          <w:rFonts w:cs="Calibri"/>
          <w:bCs/>
          <w:sz w:val="24"/>
          <w:szCs w:val="24"/>
        </w:rPr>
        <w:t>zawierać datę i podpis pracownika projektu weryfikujące jego zgodność z dokumentem źródłowym</w:t>
      </w:r>
      <w:r>
        <w:rPr>
          <w:rFonts w:cs="Calibri"/>
          <w:bCs/>
          <w:sz w:val="24"/>
          <w:szCs w:val="24"/>
        </w:rPr>
        <w:t>; możliwe jest także dostarczenie zanonimizowanych  kopii ww. dokumentów)</w:t>
      </w:r>
    </w:p>
    <w:p w14:paraId="021D38FB" w14:textId="1BA51465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Rekrutacja w projekcie prowadzona będzie w </w:t>
      </w:r>
      <w:r w:rsidR="00E11245">
        <w:rPr>
          <w:rFonts w:cs="Calibri"/>
          <w:bCs/>
          <w:sz w:val="24"/>
          <w:szCs w:val="24"/>
        </w:rPr>
        <w:t>terminie  2 – 16 maja 2025 r.</w:t>
      </w:r>
    </w:p>
    <w:p w14:paraId="692488C8" w14:textId="5651518C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Za przebieg rekrutacji odpowiedzialn</w:t>
      </w:r>
      <w:r w:rsidR="0066767E" w:rsidRPr="00527588">
        <w:rPr>
          <w:rFonts w:cs="Calibri"/>
          <w:bCs/>
          <w:sz w:val="24"/>
          <w:szCs w:val="24"/>
        </w:rPr>
        <w:t>y będzie Zespół ds. rekrutacji, złożony z osób reprezentujących Beneficjenta</w:t>
      </w:r>
      <w:r w:rsidR="00E11245">
        <w:rPr>
          <w:rFonts w:cs="Calibri"/>
          <w:bCs/>
          <w:sz w:val="24"/>
          <w:szCs w:val="24"/>
        </w:rPr>
        <w:t xml:space="preserve"> (koordynatorka projektu, przedstawicielka Zarządu Stowarzyszenia)</w:t>
      </w:r>
      <w:r w:rsidR="0066767E" w:rsidRPr="00527588">
        <w:rPr>
          <w:rFonts w:cs="Calibri"/>
          <w:bCs/>
          <w:sz w:val="24"/>
          <w:szCs w:val="24"/>
        </w:rPr>
        <w:t xml:space="preserve">. W zespole wytypowana będzie osoba odpowiedzialna za udzielanie rzetelnych informacji o projekcie i sposobie </w:t>
      </w:r>
      <w:r w:rsidR="0066767E" w:rsidRPr="00527588">
        <w:rPr>
          <w:rFonts w:cs="Calibri"/>
          <w:bCs/>
          <w:sz w:val="24"/>
          <w:szCs w:val="24"/>
        </w:rPr>
        <w:lastRenderedPageBreak/>
        <w:t>wypełniania dokumentów (w sposób mailowy, telefoniczny, osobisty z możliwością dojechania do opiekuna dziecka z trudnościami w</w:t>
      </w:r>
      <w:r w:rsidR="00CB5BE6" w:rsidRPr="00527588">
        <w:rPr>
          <w:rFonts w:cs="Calibri"/>
          <w:bCs/>
          <w:sz w:val="24"/>
          <w:szCs w:val="24"/>
        </w:rPr>
        <w:t> </w:t>
      </w:r>
      <w:r w:rsidR="0066767E" w:rsidRPr="00527588">
        <w:rPr>
          <w:rFonts w:cs="Calibri"/>
          <w:bCs/>
          <w:sz w:val="24"/>
          <w:szCs w:val="24"/>
        </w:rPr>
        <w:t>przemieszczeniu się i innymi barierami).</w:t>
      </w:r>
      <w:r w:rsidRPr="00527588">
        <w:rPr>
          <w:rFonts w:cs="Calibri"/>
          <w:bCs/>
          <w:sz w:val="24"/>
          <w:szCs w:val="24"/>
        </w:rPr>
        <w:t xml:space="preserve"> </w:t>
      </w:r>
    </w:p>
    <w:p w14:paraId="39A059F7" w14:textId="01E737CD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Dokumenty rekrutacyjne będą dostępne w </w:t>
      </w:r>
      <w:r w:rsidR="0066767E" w:rsidRPr="00527588">
        <w:rPr>
          <w:rFonts w:cs="Calibri"/>
          <w:bCs/>
          <w:sz w:val="24"/>
          <w:szCs w:val="24"/>
        </w:rPr>
        <w:t>Biurze projektu</w:t>
      </w:r>
      <w:r w:rsidR="009C690F" w:rsidRPr="00527588">
        <w:rPr>
          <w:rFonts w:cs="Calibri"/>
          <w:bCs/>
          <w:sz w:val="24"/>
          <w:szCs w:val="24"/>
        </w:rPr>
        <w:t xml:space="preserve"> (w dni powszednie w godz. 8.00-1</w:t>
      </w:r>
      <w:r w:rsidR="00E11245">
        <w:rPr>
          <w:rFonts w:cs="Calibri"/>
          <w:bCs/>
          <w:sz w:val="24"/>
          <w:szCs w:val="24"/>
        </w:rPr>
        <w:t>8</w:t>
      </w:r>
      <w:r w:rsidR="009C690F" w:rsidRPr="00527588">
        <w:rPr>
          <w:rFonts w:cs="Calibri"/>
          <w:bCs/>
          <w:sz w:val="24"/>
          <w:szCs w:val="24"/>
        </w:rPr>
        <w:t>.00)</w:t>
      </w:r>
      <w:r w:rsidR="0066767E" w:rsidRPr="00527588">
        <w:rPr>
          <w:rFonts w:cs="Calibri"/>
          <w:bCs/>
          <w:sz w:val="24"/>
          <w:szCs w:val="24"/>
        </w:rPr>
        <w:t xml:space="preserve">, </w:t>
      </w:r>
      <w:r w:rsidRPr="00527588">
        <w:rPr>
          <w:rFonts w:cs="Calibri"/>
          <w:bCs/>
          <w:sz w:val="24"/>
          <w:szCs w:val="24"/>
        </w:rPr>
        <w:t>oraz w wersji elektronicznej na stronie internetowej Beneficjenta</w:t>
      </w:r>
      <w:r w:rsidR="003972DE">
        <w:rPr>
          <w:rFonts w:cs="Calibri"/>
          <w:bCs/>
          <w:sz w:val="24"/>
          <w:szCs w:val="24"/>
        </w:rPr>
        <w:t xml:space="preserve">. </w:t>
      </w:r>
    </w:p>
    <w:p w14:paraId="6B18F7AA" w14:textId="77314271" w:rsidR="00477AB0" w:rsidRPr="00527588" w:rsidRDefault="00E11245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</w:t>
      </w:r>
      <w:r w:rsidR="00477AB0" w:rsidRPr="00527588">
        <w:rPr>
          <w:rFonts w:cs="Calibri"/>
          <w:bCs/>
          <w:sz w:val="24"/>
          <w:szCs w:val="24"/>
        </w:rPr>
        <w:t>rocedura rekrutacji obejmuje następujące etapy:</w:t>
      </w:r>
    </w:p>
    <w:p w14:paraId="7AEE805B" w14:textId="37CEF2C5" w:rsidR="00477AB0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rozdysponowanie dokumentów rekrutacyjnych (w formie papierowej</w:t>
      </w:r>
      <w:r w:rsidR="0066767E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 xml:space="preserve">i elektronicznej) </w:t>
      </w:r>
      <w:r w:rsidR="00557D78" w:rsidRPr="00527588">
        <w:rPr>
          <w:rFonts w:cs="Calibri"/>
          <w:bCs/>
          <w:sz w:val="24"/>
          <w:szCs w:val="24"/>
        </w:rPr>
        <w:t>i</w:t>
      </w:r>
      <w:r w:rsidR="00CB5BE6" w:rsidRPr="00527588">
        <w:rPr>
          <w:rFonts w:cs="Calibri"/>
          <w:bCs/>
          <w:sz w:val="24"/>
          <w:szCs w:val="24"/>
        </w:rPr>
        <w:t> </w:t>
      </w:r>
      <w:r w:rsidR="00557D78" w:rsidRPr="00527588">
        <w:rPr>
          <w:rFonts w:cs="Calibri"/>
          <w:bCs/>
          <w:sz w:val="24"/>
          <w:szCs w:val="24"/>
        </w:rPr>
        <w:t>poinformowanie o terminach rekrutacji</w:t>
      </w:r>
    </w:p>
    <w:p w14:paraId="537153AE" w14:textId="76AD0A0E" w:rsidR="00557D78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złożenie</w:t>
      </w:r>
      <w:r w:rsidR="00557D78" w:rsidRPr="00527588">
        <w:rPr>
          <w:rFonts w:cs="Calibri"/>
          <w:bCs/>
          <w:sz w:val="24"/>
          <w:szCs w:val="24"/>
        </w:rPr>
        <w:t xml:space="preserve"> do Biura projektu (osobiście</w:t>
      </w:r>
      <w:r w:rsidR="00E11245">
        <w:rPr>
          <w:rFonts w:cs="Calibri"/>
          <w:bCs/>
          <w:sz w:val="24"/>
          <w:szCs w:val="24"/>
        </w:rPr>
        <w:t>/kurierem/drogą  pocztową</w:t>
      </w:r>
      <w:r w:rsidR="00557D78" w:rsidRPr="00527588">
        <w:rPr>
          <w:rFonts w:cs="Calibri"/>
          <w:bCs/>
          <w:sz w:val="24"/>
          <w:szCs w:val="24"/>
        </w:rPr>
        <w:t xml:space="preserve"> lub </w:t>
      </w:r>
      <w:r w:rsidR="00E11245">
        <w:rPr>
          <w:rFonts w:cs="Calibri"/>
          <w:bCs/>
          <w:sz w:val="24"/>
          <w:szCs w:val="24"/>
        </w:rPr>
        <w:t>mailowo</w:t>
      </w:r>
      <w:r w:rsidR="00557D78" w:rsidRPr="00527588">
        <w:rPr>
          <w:rFonts w:cs="Calibri"/>
          <w:bCs/>
          <w:sz w:val="24"/>
          <w:szCs w:val="24"/>
        </w:rPr>
        <w:t>) podpisanych dokumentów aplikacyjnych w formie papierowej</w:t>
      </w:r>
      <w:r w:rsidR="00E11245">
        <w:rPr>
          <w:rFonts w:cs="Calibri"/>
          <w:bCs/>
          <w:sz w:val="24"/>
          <w:szCs w:val="24"/>
        </w:rPr>
        <w:t>.</w:t>
      </w:r>
    </w:p>
    <w:p w14:paraId="02062FAD" w14:textId="393512BA" w:rsidR="00477AB0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weryfikacja formalna złożonych dokumentów</w:t>
      </w:r>
    </w:p>
    <w:p w14:paraId="425F9E45" w14:textId="69722573" w:rsidR="00477AB0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przygotowanie list podstawowych i list rezerwowych na poszczególne rodzaje wsparcia, na podstawie zebranych dokumentów wymaganych </w:t>
      </w:r>
      <w:r w:rsidR="00CB5BE6" w:rsidRPr="00527588">
        <w:rPr>
          <w:rFonts w:cs="Calibri"/>
          <w:bCs/>
          <w:sz w:val="24"/>
          <w:szCs w:val="24"/>
        </w:rPr>
        <w:t>Regulaminem</w:t>
      </w:r>
    </w:p>
    <w:p w14:paraId="69478D2A" w14:textId="657A585B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Listy rezerwowe zostaną utworzone w przypadku, gdy liczba chętnych przewyższy liczbę dostępnych miejsc na daną formę wsparcia</w:t>
      </w:r>
      <w:r w:rsidR="00557D78" w:rsidRPr="00527588">
        <w:rPr>
          <w:rFonts w:cs="Calibri"/>
          <w:bCs/>
          <w:sz w:val="24"/>
          <w:szCs w:val="24"/>
        </w:rPr>
        <w:t xml:space="preserve">. Do tworzenia list rankingowych stosowane będę kryteria premiujące, o których mowa w </w:t>
      </w:r>
      <w:r w:rsidR="00264FFA">
        <w:rPr>
          <w:rFonts w:cs="Calibri"/>
          <w:bCs/>
          <w:sz w:val="24"/>
          <w:szCs w:val="24"/>
        </w:rPr>
        <w:t>ust. 14.</w:t>
      </w:r>
    </w:p>
    <w:p w14:paraId="48685A56" w14:textId="5B13A483" w:rsidR="009C690F" w:rsidRPr="00527588" w:rsidRDefault="009C690F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Złożenie dokumentów rekrutacyjnych nie jest jednoznaczne z zakwalifikowaniem do projektu</w:t>
      </w:r>
      <w:r w:rsidR="00CB5BE6" w:rsidRPr="00527588">
        <w:rPr>
          <w:rFonts w:cs="Calibri"/>
          <w:bCs/>
          <w:sz w:val="24"/>
          <w:szCs w:val="24"/>
        </w:rPr>
        <w:t>.</w:t>
      </w:r>
    </w:p>
    <w:p w14:paraId="78FF7BC4" w14:textId="4A6FA76E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Status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projektu nabywa</w:t>
      </w:r>
      <w:r w:rsidR="003972DE">
        <w:rPr>
          <w:rFonts w:cs="Calibri"/>
          <w:bCs/>
          <w:sz w:val="24"/>
          <w:szCs w:val="24"/>
        </w:rPr>
        <w:t xml:space="preserve"> się </w:t>
      </w:r>
      <w:r w:rsidRPr="00527588">
        <w:rPr>
          <w:rFonts w:cs="Calibri"/>
          <w:bCs/>
          <w:sz w:val="24"/>
          <w:szCs w:val="24"/>
        </w:rPr>
        <w:t xml:space="preserve"> z dniem rozpoczęcia udziału w</w:t>
      </w:r>
      <w:r w:rsidR="00557D78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pierwszym rodzaju wsparcia.</w:t>
      </w:r>
      <w:r w:rsidR="009C690F" w:rsidRPr="00527588">
        <w:rPr>
          <w:rFonts w:cs="Calibri"/>
          <w:bCs/>
          <w:sz w:val="24"/>
          <w:szCs w:val="24"/>
        </w:rPr>
        <w:t xml:space="preserve"> </w:t>
      </w:r>
    </w:p>
    <w:p w14:paraId="7C3C038A" w14:textId="77777777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rezygnacji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można przyjąć osobę z listy rezerwowej lub nowego uczestnika/</w:t>
      </w:r>
      <w:proofErr w:type="spellStart"/>
      <w:r w:rsidRPr="00527588">
        <w:rPr>
          <w:rFonts w:cs="Calibri"/>
          <w:bCs/>
          <w:sz w:val="24"/>
          <w:szCs w:val="24"/>
        </w:rPr>
        <w:t>czkę</w:t>
      </w:r>
      <w:proofErr w:type="spellEnd"/>
      <w:r w:rsidRPr="00527588">
        <w:rPr>
          <w:rFonts w:cs="Calibri"/>
          <w:bCs/>
          <w:sz w:val="24"/>
          <w:szCs w:val="24"/>
        </w:rPr>
        <w:t xml:space="preserve"> tylko do momentu, kiedy realizacja przewidzianej programem danej formy wsparcia nie przekroczy 20% jednostek godzinowych.</w:t>
      </w:r>
    </w:p>
    <w:p w14:paraId="095A6A34" w14:textId="3682FDD9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rezygnacji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>, kiedy realizacja przewidzianej programem danej formy wsparcia przekroczyła 20% jednostek godzinowych dopuszcza się,</w:t>
      </w:r>
      <w:r w:rsidR="00557D78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w szczególnych przypadkach, gdy prowadzący daną formę wsparcia zdecyduje, że realizowany dotychczas program zajęć pozwala na rozpoczęcie udziału przez nowego uczestnika/</w:t>
      </w:r>
      <w:proofErr w:type="spellStart"/>
      <w:r w:rsidRPr="00527588">
        <w:rPr>
          <w:rFonts w:cs="Calibri"/>
          <w:bCs/>
          <w:sz w:val="24"/>
          <w:szCs w:val="24"/>
        </w:rPr>
        <w:t>czkę</w:t>
      </w:r>
      <w:proofErr w:type="spellEnd"/>
      <w:r w:rsidRPr="00527588">
        <w:rPr>
          <w:rFonts w:cs="Calibri"/>
          <w:bCs/>
          <w:sz w:val="24"/>
          <w:szCs w:val="24"/>
        </w:rPr>
        <w:t>, można przyjąć na to miejsce nowego uczestnika/</w:t>
      </w:r>
      <w:proofErr w:type="spellStart"/>
      <w:r w:rsidRPr="00527588">
        <w:rPr>
          <w:rFonts w:cs="Calibri"/>
          <w:bCs/>
          <w:sz w:val="24"/>
          <w:szCs w:val="24"/>
        </w:rPr>
        <w:t>czkę</w:t>
      </w:r>
      <w:proofErr w:type="spellEnd"/>
      <w:r w:rsidRPr="00527588">
        <w:rPr>
          <w:rFonts w:cs="Calibri"/>
          <w:bCs/>
          <w:sz w:val="24"/>
          <w:szCs w:val="24"/>
        </w:rPr>
        <w:t xml:space="preserve"> </w:t>
      </w:r>
      <w:r w:rsidR="00557D78" w:rsidRPr="00527588">
        <w:rPr>
          <w:rFonts w:cs="Calibri"/>
          <w:bCs/>
          <w:sz w:val="24"/>
          <w:szCs w:val="24"/>
        </w:rPr>
        <w:t>.</w:t>
      </w:r>
    </w:p>
    <w:p w14:paraId="1844AF32" w14:textId="2055E181" w:rsidR="00477AB0" w:rsidRPr="00264FFA" w:rsidRDefault="00477AB0" w:rsidP="00264FFA">
      <w:pPr>
        <w:pStyle w:val="Akapitzlist"/>
        <w:numPr>
          <w:ilvl w:val="0"/>
          <w:numId w:val="5"/>
        </w:numPr>
        <w:rPr>
          <w:rFonts w:cs="Calibri"/>
          <w:bCs/>
        </w:rPr>
      </w:pPr>
      <w:r w:rsidRPr="00264FFA">
        <w:rPr>
          <w:rFonts w:cs="Calibri"/>
          <w:bCs/>
        </w:rPr>
        <w:t xml:space="preserve">Do udziału w formach wsparcia mogą zgłaszać się </w:t>
      </w:r>
      <w:r w:rsidR="00A340D4" w:rsidRPr="00264FFA">
        <w:rPr>
          <w:rFonts w:cs="Calibri"/>
          <w:bCs/>
        </w:rPr>
        <w:t>kandydaci/kandydatki</w:t>
      </w:r>
      <w:r w:rsidRPr="00264FFA">
        <w:rPr>
          <w:rFonts w:cs="Calibri"/>
          <w:bCs/>
        </w:rPr>
        <w:t xml:space="preserve"> spełniając</w:t>
      </w:r>
      <w:r w:rsidR="00E7756B" w:rsidRPr="00264FFA">
        <w:rPr>
          <w:rFonts w:cs="Calibri"/>
          <w:bCs/>
        </w:rPr>
        <w:t>y</w:t>
      </w:r>
      <w:r w:rsidRPr="00264FFA">
        <w:rPr>
          <w:rFonts w:cs="Calibri"/>
          <w:bCs/>
        </w:rPr>
        <w:t xml:space="preserve"> następujące kryteria formalne:</w:t>
      </w:r>
    </w:p>
    <w:p w14:paraId="1E01D55A" w14:textId="1EAF140A" w:rsidR="00477AB0" w:rsidRPr="00527588" w:rsidRDefault="00264FFA" w:rsidP="00264FFA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Kandydat/kandydatka spełnia warunki określone w ust. 3, co potwierdzone jest odpowiednimi dokumentami.</w:t>
      </w:r>
    </w:p>
    <w:p w14:paraId="0E342FB4" w14:textId="6CDFE7DA" w:rsidR="00557D78" w:rsidRPr="00527588" w:rsidRDefault="00A340D4" w:rsidP="00264FFA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kandydat/kandydatka </w:t>
      </w:r>
      <w:r w:rsidR="00557D78" w:rsidRPr="00527588">
        <w:rPr>
          <w:rFonts w:cs="Calibri"/>
          <w:bCs/>
          <w:sz w:val="24"/>
          <w:szCs w:val="24"/>
        </w:rPr>
        <w:t>złożył</w:t>
      </w:r>
      <w:r w:rsidRPr="00527588">
        <w:rPr>
          <w:rFonts w:cs="Calibri"/>
          <w:bCs/>
          <w:sz w:val="24"/>
          <w:szCs w:val="24"/>
        </w:rPr>
        <w:t>/</w:t>
      </w:r>
      <w:r w:rsidR="00557D78" w:rsidRPr="00527588">
        <w:rPr>
          <w:rFonts w:cs="Calibri"/>
          <w:bCs/>
          <w:sz w:val="24"/>
          <w:szCs w:val="24"/>
        </w:rPr>
        <w:t>a w terminie rekrutacji poprawnie wypełniony</w:t>
      </w:r>
      <w:r w:rsidR="00CB5BE6" w:rsidRPr="00527588">
        <w:rPr>
          <w:rFonts w:cs="Calibri"/>
          <w:bCs/>
          <w:sz w:val="24"/>
          <w:szCs w:val="24"/>
        </w:rPr>
        <w:t xml:space="preserve"> i podpisany przez opiekunów prawnych</w:t>
      </w:r>
      <w:r w:rsidR="00557D78" w:rsidRPr="00527588">
        <w:rPr>
          <w:rFonts w:cs="Calibri"/>
          <w:bCs/>
          <w:sz w:val="24"/>
          <w:szCs w:val="24"/>
        </w:rPr>
        <w:t xml:space="preserve"> formularz zgłoszeniowy na wzorze stanowiącym załącznik nr 1a do niniejszego Regulaminu wraz z koniecznymi załącznikami</w:t>
      </w:r>
      <w:r w:rsidR="006B04F3" w:rsidRPr="00527588">
        <w:rPr>
          <w:rFonts w:cs="Calibri"/>
          <w:bCs/>
          <w:sz w:val="24"/>
          <w:szCs w:val="24"/>
        </w:rPr>
        <w:t xml:space="preserve"> (załącznik nr 2)</w:t>
      </w:r>
      <w:r w:rsidRPr="00527588">
        <w:rPr>
          <w:rFonts w:cs="Calibri"/>
          <w:bCs/>
          <w:sz w:val="24"/>
          <w:szCs w:val="24"/>
        </w:rPr>
        <w:t xml:space="preserve">. Kryterium weryfikowane </w:t>
      </w:r>
      <w:r w:rsidRPr="00527588">
        <w:rPr>
          <w:rFonts w:cs="Calibri"/>
          <w:bCs/>
          <w:sz w:val="24"/>
          <w:szCs w:val="24"/>
        </w:rPr>
        <w:lastRenderedPageBreak/>
        <w:t>na podstawie odnotowanej daty wpływu oraz analizy formularza przez Zespół ds. rekrutacji. Zakłada się możliwość uzupełnień w zakresie prawidłowości wypełnienia formularza oraz kompletności złożonych dokumentów w</w:t>
      </w:r>
      <w:r w:rsidR="0079728A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 xml:space="preserve">terminie do 3 dni roboczych. </w:t>
      </w:r>
    </w:p>
    <w:p w14:paraId="627F6FDF" w14:textId="50EA5BB1" w:rsidR="00477AB0" w:rsidRPr="00264FFA" w:rsidRDefault="00477AB0" w:rsidP="00207A9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264FFA">
        <w:rPr>
          <w:rFonts w:cs="Calibri"/>
          <w:bCs/>
          <w:sz w:val="24"/>
          <w:szCs w:val="24"/>
        </w:rPr>
        <w:t>O pierwszeństwie w przyjęciu uczestników/czek na dane formy wsparcia będą decydowały następujące kryteria:</w:t>
      </w:r>
      <w:r w:rsidR="00264FFA" w:rsidRPr="00264FFA">
        <w:t xml:space="preserve"> </w:t>
      </w:r>
      <w:r w:rsidR="00264FFA" w:rsidRPr="00264FFA">
        <w:rPr>
          <w:rFonts w:cs="Calibri"/>
          <w:bCs/>
          <w:sz w:val="24"/>
          <w:szCs w:val="24"/>
        </w:rPr>
        <w:t xml:space="preserve">kandydat/ kandydatka jest osobą z niepełnosprawnością </w:t>
      </w:r>
      <w:r w:rsidR="00264FFA" w:rsidRPr="00264FFA">
        <w:rPr>
          <w:rFonts w:cs="Calibri"/>
          <w:bCs/>
          <w:sz w:val="24"/>
          <w:szCs w:val="24"/>
        </w:rPr>
        <w:t>intelektualn</w:t>
      </w:r>
      <w:r w:rsidR="00264FFA" w:rsidRPr="00264FFA">
        <w:rPr>
          <w:rFonts w:cs="Calibri"/>
          <w:bCs/>
          <w:sz w:val="24"/>
          <w:szCs w:val="24"/>
        </w:rPr>
        <w:t>ą i/ lub n</w:t>
      </w:r>
      <w:r w:rsidR="00264FFA" w:rsidRPr="00264FFA">
        <w:rPr>
          <w:rFonts w:cs="Calibri"/>
          <w:bCs/>
          <w:sz w:val="24"/>
          <w:szCs w:val="24"/>
        </w:rPr>
        <w:t>iepełnosprawnoś</w:t>
      </w:r>
      <w:r w:rsidR="00264FFA" w:rsidRPr="00264FFA">
        <w:rPr>
          <w:rFonts w:cs="Calibri"/>
          <w:bCs/>
          <w:sz w:val="24"/>
          <w:szCs w:val="24"/>
        </w:rPr>
        <w:t>cią</w:t>
      </w:r>
      <w:r w:rsidR="00264FFA" w:rsidRPr="00264FFA">
        <w:rPr>
          <w:rFonts w:cs="Calibri"/>
          <w:bCs/>
          <w:sz w:val="24"/>
          <w:szCs w:val="24"/>
        </w:rPr>
        <w:t xml:space="preserve"> sprzężoną</w:t>
      </w:r>
      <w:r w:rsidR="00264FFA" w:rsidRPr="00264FFA">
        <w:rPr>
          <w:rFonts w:cs="Calibri"/>
          <w:bCs/>
          <w:sz w:val="24"/>
          <w:szCs w:val="24"/>
        </w:rPr>
        <w:t xml:space="preserve"> i/lub </w:t>
      </w:r>
      <w:r w:rsidR="00264FFA" w:rsidRPr="00264FFA">
        <w:rPr>
          <w:rFonts w:cs="Calibri"/>
          <w:bCs/>
          <w:sz w:val="24"/>
          <w:szCs w:val="24"/>
        </w:rPr>
        <w:t>całościow</w:t>
      </w:r>
      <w:r w:rsidR="00264FFA" w:rsidRPr="00264FFA">
        <w:rPr>
          <w:rFonts w:cs="Calibri"/>
          <w:bCs/>
          <w:sz w:val="24"/>
          <w:szCs w:val="24"/>
        </w:rPr>
        <w:t>ymi</w:t>
      </w:r>
      <w:r w:rsidR="00264FFA" w:rsidRPr="00264FFA">
        <w:rPr>
          <w:rFonts w:cs="Calibri"/>
          <w:bCs/>
          <w:sz w:val="24"/>
          <w:szCs w:val="24"/>
        </w:rPr>
        <w:t xml:space="preserve"> zaburzenia</w:t>
      </w:r>
      <w:r w:rsidR="00264FFA" w:rsidRPr="00264FFA">
        <w:rPr>
          <w:rFonts w:cs="Calibri"/>
          <w:bCs/>
          <w:sz w:val="24"/>
          <w:szCs w:val="24"/>
        </w:rPr>
        <w:t xml:space="preserve">mi </w:t>
      </w:r>
      <w:r w:rsidR="00264FFA" w:rsidRPr="00264FFA">
        <w:rPr>
          <w:rFonts w:cs="Calibri"/>
          <w:bCs/>
          <w:sz w:val="24"/>
          <w:szCs w:val="24"/>
        </w:rPr>
        <w:t>rozwoju)</w:t>
      </w:r>
      <w:r w:rsidR="00264FFA" w:rsidRPr="00264FFA">
        <w:rPr>
          <w:rFonts w:cs="Calibri"/>
          <w:bCs/>
          <w:sz w:val="24"/>
          <w:szCs w:val="24"/>
        </w:rPr>
        <w:t xml:space="preserve">. Za każdy wymieniony rodzaj niepełnosprawności przyznawane jest 5 pkt, </w:t>
      </w:r>
      <w:r w:rsidR="00264FFA">
        <w:rPr>
          <w:rFonts w:cs="Calibri"/>
          <w:bCs/>
          <w:sz w:val="24"/>
          <w:szCs w:val="24"/>
        </w:rPr>
        <w:t>p</w:t>
      </w:r>
      <w:r w:rsidR="00264FFA" w:rsidRPr="00264FFA">
        <w:rPr>
          <w:rFonts w:cs="Calibri"/>
          <w:bCs/>
          <w:sz w:val="24"/>
          <w:szCs w:val="24"/>
        </w:rPr>
        <w:t>unkty podlegają sumowaniu.</w:t>
      </w:r>
    </w:p>
    <w:p w14:paraId="6F89217A" w14:textId="77777777" w:rsidR="00477AB0" w:rsidRPr="00527588" w:rsidRDefault="00477AB0" w:rsidP="00527588">
      <w:pPr>
        <w:rPr>
          <w:rFonts w:cs="Calibri"/>
          <w:b/>
        </w:rPr>
      </w:pPr>
    </w:p>
    <w:p w14:paraId="7AD635B6" w14:textId="44D3129A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§ </w:t>
      </w:r>
      <w:r w:rsidR="00264FFA">
        <w:rPr>
          <w:rFonts w:cs="Calibri"/>
        </w:rPr>
        <w:t>5</w:t>
      </w:r>
    </w:p>
    <w:p w14:paraId="3C078FE1" w14:textId="77777777" w:rsidR="00471B9E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OBOWIĄZKI UCZESTNIKÓW/CZEK</w:t>
      </w:r>
      <w:r w:rsidR="00471B9E" w:rsidRPr="00527588">
        <w:rPr>
          <w:rFonts w:cs="Calibri"/>
        </w:rPr>
        <w:t xml:space="preserve"> RALIZUJĄCYCH </w:t>
      </w:r>
    </w:p>
    <w:p w14:paraId="06D772A5" w14:textId="453DEF8B" w:rsidR="00477AB0" w:rsidRPr="00527588" w:rsidRDefault="00471B9E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FORMY WSPARCIA DLA </w:t>
      </w:r>
      <w:r w:rsidR="00264FFA">
        <w:rPr>
          <w:rFonts w:cs="Calibri"/>
        </w:rPr>
        <w:t>DZIECI/MŁODZIEZY</w:t>
      </w:r>
    </w:p>
    <w:p w14:paraId="1255CA3C" w14:textId="5A3BE61C" w:rsidR="00477AB0" w:rsidRPr="00527588" w:rsidRDefault="00477AB0" w:rsidP="00264FFA">
      <w:p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Uczestnicy/</w:t>
      </w:r>
      <w:proofErr w:type="spellStart"/>
      <w:r w:rsidRPr="00527588">
        <w:rPr>
          <w:rFonts w:cs="Calibri"/>
          <w:sz w:val="24"/>
          <w:szCs w:val="24"/>
        </w:rPr>
        <w:t>czki</w:t>
      </w:r>
      <w:proofErr w:type="spellEnd"/>
      <w:r w:rsidRPr="00527588">
        <w:rPr>
          <w:rFonts w:cs="Calibri"/>
          <w:sz w:val="24"/>
          <w:szCs w:val="24"/>
        </w:rPr>
        <w:t xml:space="preserve"> projektu</w:t>
      </w:r>
      <w:r w:rsidR="00264FFA">
        <w:rPr>
          <w:rFonts w:cs="Calibri"/>
          <w:sz w:val="24"/>
          <w:szCs w:val="24"/>
        </w:rPr>
        <w:t xml:space="preserve"> (lub ich opiekunowie/opiekunki prawne)</w:t>
      </w:r>
      <w:r w:rsidRPr="00527588">
        <w:rPr>
          <w:rFonts w:cs="Calibri"/>
          <w:sz w:val="24"/>
          <w:szCs w:val="24"/>
        </w:rPr>
        <w:t xml:space="preserve"> zobowiązani/e są do:</w:t>
      </w:r>
    </w:p>
    <w:p w14:paraId="003C0C4F" w14:textId="77777777" w:rsidR="00477AB0" w:rsidRPr="00527588" w:rsidRDefault="00477AB0" w:rsidP="00527588">
      <w:pPr>
        <w:numPr>
          <w:ilvl w:val="1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punktualnego przychodzenia na zajęcia;</w:t>
      </w:r>
    </w:p>
    <w:p w14:paraId="329ADEB3" w14:textId="6030AF3A" w:rsidR="00477AB0" w:rsidRPr="00527588" w:rsidRDefault="00477AB0" w:rsidP="00527588">
      <w:pPr>
        <w:numPr>
          <w:ilvl w:val="1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bieżącego informowania Beneficjenta o zmianie swoich danych zawartych w dokumentach aplikacyjnych oraz potwierdzania ich podczas aktualizacji danych;</w:t>
      </w:r>
    </w:p>
    <w:p w14:paraId="7A5E5184" w14:textId="2887450F" w:rsidR="00477AB0" w:rsidRPr="00527588" w:rsidRDefault="00477AB0" w:rsidP="00527588">
      <w:pPr>
        <w:numPr>
          <w:ilvl w:val="1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udzielania Instytucjom zaangażowanym w realizację Programu Fundusze Europejskie dla</w:t>
      </w:r>
      <w:r w:rsidR="00471B9E" w:rsidRPr="00527588">
        <w:rPr>
          <w:rFonts w:cs="Calibri"/>
          <w:sz w:val="24"/>
          <w:szCs w:val="24"/>
        </w:rPr>
        <w:t xml:space="preserve"> Małopolski</w:t>
      </w:r>
      <w:r w:rsidRPr="00527588">
        <w:rPr>
          <w:rFonts w:cs="Calibri"/>
          <w:sz w:val="24"/>
          <w:szCs w:val="24"/>
        </w:rPr>
        <w:t xml:space="preserve"> 2021-2027 niezbędnych informacji dla celów monitoringu, kontroli i ewaluacji;</w:t>
      </w:r>
    </w:p>
    <w:p w14:paraId="0F6A22A7" w14:textId="33E35B69" w:rsidR="00477AB0" w:rsidRPr="00527588" w:rsidRDefault="00477AB0" w:rsidP="00527588">
      <w:pPr>
        <w:numPr>
          <w:ilvl w:val="1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uczestnictwa w minimum 80% godzin przewidzianych na dany rodzaj formy wsparcia:</w:t>
      </w:r>
    </w:p>
    <w:p w14:paraId="75C01125" w14:textId="49BA2036" w:rsidR="00477AB0" w:rsidRPr="00527588" w:rsidRDefault="00477AB0" w:rsidP="00527588">
      <w:pPr>
        <w:numPr>
          <w:ilvl w:val="2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nieobecności wymag</w:t>
      </w:r>
      <w:r w:rsidR="00471B9E" w:rsidRPr="00527588">
        <w:rPr>
          <w:rFonts w:cs="Calibri"/>
          <w:sz w:val="24"/>
          <w:szCs w:val="24"/>
        </w:rPr>
        <w:t>ają</w:t>
      </w:r>
      <w:r w:rsidRPr="00527588">
        <w:rPr>
          <w:rFonts w:cs="Calibri"/>
          <w:sz w:val="24"/>
          <w:szCs w:val="24"/>
        </w:rPr>
        <w:t xml:space="preserve"> pisemnego usprawiedliwienia poprzez pisemne</w:t>
      </w:r>
      <w:r w:rsidR="00527588" w:rsidRPr="00527588">
        <w:rPr>
          <w:rFonts w:cs="Calibri"/>
          <w:sz w:val="24"/>
          <w:szCs w:val="24"/>
        </w:rPr>
        <w:t>/ustne</w:t>
      </w:r>
      <w:r w:rsidRPr="00527588">
        <w:rPr>
          <w:rFonts w:cs="Calibri"/>
          <w:sz w:val="24"/>
          <w:szCs w:val="24"/>
        </w:rPr>
        <w:t xml:space="preserve"> wyjaśnienie i/lub dokument potwierdzający wystąpienie okoliczności uniemożliwiających udział w</w:t>
      </w:r>
      <w:r w:rsidR="00265784" w:rsidRPr="00527588">
        <w:rPr>
          <w:rFonts w:cs="Calibri"/>
          <w:sz w:val="24"/>
          <w:szCs w:val="24"/>
        </w:rPr>
        <w:t> </w:t>
      </w:r>
      <w:r w:rsidRPr="00527588">
        <w:rPr>
          <w:rFonts w:cs="Calibri"/>
          <w:sz w:val="24"/>
          <w:szCs w:val="24"/>
        </w:rPr>
        <w:t>projekcie;</w:t>
      </w:r>
    </w:p>
    <w:p w14:paraId="645EA649" w14:textId="062E47FF" w:rsidR="00477AB0" w:rsidRPr="00527588" w:rsidRDefault="00477AB0" w:rsidP="00527588">
      <w:pPr>
        <w:numPr>
          <w:ilvl w:val="2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usprawiedliwienie będzie rozpatrzone pozytywnie, jeśli nieobecność wynikła z</w:t>
      </w:r>
      <w:r w:rsidR="009C690F" w:rsidRPr="00527588">
        <w:rPr>
          <w:rFonts w:cs="Calibri"/>
          <w:sz w:val="24"/>
          <w:szCs w:val="24"/>
        </w:rPr>
        <w:t> </w:t>
      </w:r>
      <w:r w:rsidRPr="00527588">
        <w:rPr>
          <w:rFonts w:cs="Calibri"/>
          <w:sz w:val="24"/>
          <w:szCs w:val="24"/>
        </w:rPr>
        <w:t>przyczyn niezależnych od uczestnika/</w:t>
      </w:r>
      <w:proofErr w:type="spellStart"/>
      <w:r w:rsidRPr="00527588">
        <w:rPr>
          <w:rFonts w:cs="Calibri"/>
          <w:sz w:val="24"/>
          <w:szCs w:val="24"/>
        </w:rPr>
        <w:t>czki</w:t>
      </w:r>
      <w:proofErr w:type="spellEnd"/>
      <w:r w:rsidRPr="00527588">
        <w:rPr>
          <w:rFonts w:cs="Calibri"/>
          <w:sz w:val="24"/>
          <w:szCs w:val="24"/>
        </w:rPr>
        <w:t>;</w:t>
      </w:r>
    </w:p>
    <w:p w14:paraId="1E1E2373" w14:textId="1130C12B" w:rsidR="00477AB0" w:rsidRPr="00527588" w:rsidRDefault="00477AB0" w:rsidP="00527588">
      <w:pPr>
        <w:numPr>
          <w:ilvl w:val="2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w przypadku gdy, do momentu zrealizowania 20% godzin przewidzianych programem zajęć, uczestnik/czka nie pojawi się na zajęciach ani razu i nie dostarczy usprawiedliwienia, zostaje skreślony/a z listy uczestników/czek automatycznie.</w:t>
      </w:r>
    </w:p>
    <w:p w14:paraId="1BBD1DA6" w14:textId="77777777" w:rsidR="009C690F" w:rsidRPr="00527588" w:rsidRDefault="009C690F" w:rsidP="00527588">
      <w:pPr>
        <w:pStyle w:val="naglowek-regulamin"/>
        <w:spacing w:line="276" w:lineRule="auto"/>
        <w:rPr>
          <w:rFonts w:cs="Calibri"/>
        </w:rPr>
      </w:pPr>
    </w:p>
    <w:p w14:paraId="1C080310" w14:textId="65735902" w:rsidR="00264FFA" w:rsidRPr="00527588" w:rsidRDefault="00264FFA" w:rsidP="00264FFA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§ </w:t>
      </w:r>
      <w:r>
        <w:rPr>
          <w:rFonts w:cs="Calibri"/>
        </w:rPr>
        <w:t>6</w:t>
      </w:r>
    </w:p>
    <w:p w14:paraId="7A6A3CA6" w14:textId="5E48B1AF" w:rsidR="00264FFA" w:rsidRDefault="00264FFA" w:rsidP="00264FFA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ZASADY REKRUTACJI </w:t>
      </w:r>
      <w:r>
        <w:rPr>
          <w:rFonts w:cs="Calibri"/>
        </w:rPr>
        <w:t xml:space="preserve"> </w:t>
      </w:r>
      <w:r>
        <w:rPr>
          <w:rFonts w:cs="Calibri"/>
        </w:rPr>
        <w:t xml:space="preserve">OSÓB DOROSŁYCH </w:t>
      </w:r>
    </w:p>
    <w:p w14:paraId="5CE4CEF3" w14:textId="1B828F9F" w:rsidR="001C33E8" w:rsidRDefault="001C33E8" w:rsidP="001C33E8">
      <w:pPr>
        <w:pStyle w:val="naglowek-regulamin"/>
        <w:numPr>
          <w:ilvl w:val="0"/>
          <w:numId w:val="20"/>
        </w:numPr>
        <w:spacing w:line="276" w:lineRule="auto"/>
        <w:jc w:val="left"/>
        <w:rPr>
          <w:rFonts w:cs="Calibri"/>
          <w:b w:val="0"/>
          <w:bCs w:val="0"/>
        </w:rPr>
      </w:pPr>
      <w:r w:rsidRPr="001C33E8">
        <w:rPr>
          <w:rFonts w:cs="Calibri"/>
          <w:b w:val="0"/>
          <w:bCs w:val="0"/>
        </w:rPr>
        <w:t>Opiekun</w:t>
      </w:r>
      <w:r>
        <w:rPr>
          <w:rFonts w:cs="Calibri"/>
          <w:b w:val="0"/>
          <w:bCs w:val="0"/>
        </w:rPr>
        <w:t>owie</w:t>
      </w:r>
      <w:r w:rsidRPr="001C33E8">
        <w:rPr>
          <w:rFonts w:cs="Calibri"/>
          <w:b w:val="0"/>
          <w:bCs w:val="0"/>
        </w:rPr>
        <w:t>/opiekunki prawne dzieci i młodzieży zakwalifikowanej do udziału w projekcie zgodnie z</w:t>
      </w:r>
      <w:r>
        <w:rPr>
          <w:rFonts w:cs="Calibri"/>
          <w:b w:val="0"/>
          <w:bCs w:val="0"/>
        </w:rPr>
        <w:t> </w:t>
      </w:r>
      <w:r w:rsidRPr="001C33E8">
        <w:rPr>
          <w:rFonts w:cs="Calibri"/>
          <w:b w:val="0"/>
          <w:bCs w:val="0"/>
        </w:rPr>
        <w:t xml:space="preserve">zasadami opisanymi w </w:t>
      </w:r>
      <w:r w:rsidRPr="001C33E8">
        <w:rPr>
          <w:rFonts w:cs="Calibri"/>
          <w:b w:val="0"/>
          <w:bCs w:val="0"/>
        </w:rPr>
        <w:t xml:space="preserve">§ </w:t>
      </w:r>
      <w:r w:rsidRPr="001C33E8">
        <w:rPr>
          <w:rFonts w:cs="Calibri"/>
          <w:b w:val="0"/>
          <w:bCs w:val="0"/>
        </w:rPr>
        <w:t>4</w:t>
      </w:r>
      <w:r>
        <w:rPr>
          <w:rFonts w:cs="Calibri"/>
          <w:b w:val="0"/>
          <w:bCs w:val="0"/>
        </w:rPr>
        <w:t xml:space="preserve"> zostają zakwalifikowan</w:t>
      </w:r>
      <w:r w:rsidR="00D235CA">
        <w:rPr>
          <w:rFonts w:cs="Calibri"/>
          <w:b w:val="0"/>
          <w:bCs w:val="0"/>
        </w:rPr>
        <w:t>i</w:t>
      </w:r>
      <w:r>
        <w:rPr>
          <w:rFonts w:cs="Calibri"/>
          <w:b w:val="0"/>
          <w:bCs w:val="0"/>
        </w:rPr>
        <w:t xml:space="preserve"> do udziału w wycieczkach edukacyjnych oraz konferencjach. </w:t>
      </w:r>
    </w:p>
    <w:p w14:paraId="759B2221" w14:textId="15BCEEF1" w:rsidR="00165937" w:rsidRPr="00527588" w:rsidRDefault="001C33E8" w:rsidP="00D235CA">
      <w:pPr>
        <w:pStyle w:val="naglowek-regulamin"/>
        <w:numPr>
          <w:ilvl w:val="0"/>
          <w:numId w:val="20"/>
        </w:numPr>
        <w:jc w:val="left"/>
        <w:rPr>
          <w:rFonts w:cs="Calibri"/>
        </w:rPr>
      </w:pPr>
      <w:r w:rsidRPr="00D235CA">
        <w:rPr>
          <w:rFonts w:cs="Calibri"/>
          <w:b w:val="0"/>
          <w:bCs w:val="0"/>
        </w:rPr>
        <w:lastRenderedPageBreak/>
        <w:t>Nabór na konferencje edukacyjne nie ma charakteru otwartego</w:t>
      </w:r>
      <w:r w:rsidR="00D235CA" w:rsidRPr="00D235CA">
        <w:rPr>
          <w:rFonts w:cs="Calibri"/>
          <w:b w:val="0"/>
          <w:bCs w:val="0"/>
        </w:rPr>
        <w:t xml:space="preserve">, zostają na nią zaproszeni </w:t>
      </w:r>
      <w:r w:rsidR="00D235CA" w:rsidRPr="00D235CA">
        <w:rPr>
          <w:rFonts w:cs="Calibri"/>
          <w:b w:val="0"/>
          <w:bCs w:val="0"/>
        </w:rPr>
        <w:t xml:space="preserve"> specjaliści</w:t>
      </w:r>
      <w:r w:rsidR="00D235CA" w:rsidRPr="00D235CA">
        <w:rPr>
          <w:rFonts w:cs="Calibri"/>
          <w:b w:val="0"/>
          <w:bCs w:val="0"/>
        </w:rPr>
        <w:t xml:space="preserve"> i specjalistki </w:t>
      </w:r>
      <w:r w:rsidR="00D235CA" w:rsidRPr="00D235CA">
        <w:rPr>
          <w:rFonts w:cs="Calibri"/>
          <w:b w:val="0"/>
          <w:bCs w:val="0"/>
        </w:rPr>
        <w:t xml:space="preserve"> pracujący na co dzień z </w:t>
      </w:r>
      <w:r w:rsidR="00D235CA" w:rsidRPr="00D235CA">
        <w:rPr>
          <w:rFonts w:cs="Calibri"/>
          <w:b w:val="0"/>
          <w:bCs w:val="0"/>
        </w:rPr>
        <w:t>uczestnikami/uczestniczkami projektu</w:t>
      </w:r>
      <w:r w:rsidR="00D235CA" w:rsidRPr="00D235CA">
        <w:rPr>
          <w:rFonts w:cs="Calibri"/>
          <w:b w:val="0"/>
          <w:bCs w:val="0"/>
        </w:rPr>
        <w:t>, którzy są zaliczani do tzw. otoczenia dzieci i</w:t>
      </w:r>
      <w:r w:rsidR="00D235CA" w:rsidRPr="00D235CA">
        <w:rPr>
          <w:rFonts w:cs="Calibri"/>
          <w:b w:val="0"/>
          <w:bCs w:val="0"/>
        </w:rPr>
        <w:t xml:space="preserve"> </w:t>
      </w:r>
      <w:r w:rsidR="00D235CA" w:rsidRPr="00D235CA">
        <w:rPr>
          <w:rFonts w:cs="Calibri"/>
          <w:b w:val="0"/>
          <w:bCs w:val="0"/>
        </w:rPr>
        <w:t xml:space="preserve">młodzieży z niepełnosprawnością objętej wsparciem. </w:t>
      </w:r>
    </w:p>
    <w:p w14:paraId="5B795D34" w14:textId="77777777" w:rsidR="00165937" w:rsidRPr="00527588" w:rsidRDefault="00165937" w:rsidP="00527588">
      <w:pPr>
        <w:pStyle w:val="naglowek-regulamin"/>
        <w:spacing w:line="276" w:lineRule="auto"/>
        <w:rPr>
          <w:rFonts w:cs="Calibri"/>
        </w:rPr>
      </w:pPr>
    </w:p>
    <w:p w14:paraId="3BBDF368" w14:textId="503BDC5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§ </w:t>
      </w:r>
      <w:r w:rsidR="00264FFA">
        <w:rPr>
          <w:rFonts w:cs="Calibri"/>
        </w:rPr>
        <w:t>7</w:t>
      </w:r>
    </w:p>
    <w:p w14:paraId="012FB86C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ZASADY REZYGNACJI</w:t>
      </w:r>
    </w:p>
    <w:p w14:paraId="68858E49" w14:textId="2C1124A5" w:rsidR="00477AB0" w:rsidRPr="00527588" w:rsidRDefault="00477AB0" w:rsidP="001407B2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Rezygnację z udziału w formie wsparcia lub z udziału w projekcie należy zgłosić w formie pisemnej </w:t>
      </w:r>
    </w:p>
    <w:p w14:paraId="66B0787C" w14:textId="4F4B1890" w:rsidR="00477AB0" w:rsidRPr="00527588" w:rsidRDefault="00477AB0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Rezygnację należy zgłosić Beneficjentowi niezwłocznie po zaistnieniu okoliczności powodujących rezygnację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projektu.</w:t>
      </w:r>
    </w:p>
    <w:p w14:paraId="5819BB59" w14:textId="0F7F3304" w:rsidR="005C5DD9" w:rsidRPr="00527588" w:rsidRDefault="005C5DD9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naruszania przez Uczestnika/uczestniczkę obowiązków wskazanych w § 7 pkt 4, a także naruszania zasad współżycia społecznego, Uczestnik/uczestniczka może zostać usunięty/a z</w:t>
      </w:r>
      <w:r w:rsidR="00CB5BE6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listy uczestników</w:t>
      </w:r>
      <w:r w:rsidR="00527588" w:rsidRPr="00527588">
        <w:rPr>
          <w:rFonts w:cs="Calibri"/>
          <w:bCs/>
          <w:sz w:val="24"/>
          <w:szCs w:val="24"/>
        </w:rPr>
        <w:t>.</w:t>
      </w:r>
    </w:p>
    <w:p w14:paraId="12A951E8" w14:textId="77777777" w:rsidR="00477AB0" w:rsidRPr="00527588" w:rsidRDefault="00477AB0" w:rsidP="00527588">
      <w:pPr>
        <w:rPr>
          <w:rFonts w:cs="Calibri"/>
          <w:b/>
        </w:rPr>
      </w:pPr>
    </w:p>
    <w:p w14:paraId="04B7DEB1" w14:textId="6501EF7F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</w:t>
      </w:r>
      <w:r w:rsidR="00264FFA">
        <w:rPr>
          <w:rFonts w:cs="Calibri"/>
        </w:rPr>
        <w:t xml:space="preserve"> 8</w:t>
      </w:r>
    </w:p>
    <w:p w14:paraId="1CE6E2A0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ZASADY MONITORINGU I KONTROLI</w:t>
      </w:r>
    </w:p>
    <w:p w14:paraId="313CE2F7" w14:textId="35D505DB" w:rsidR="00477AB0" w:rsidRPr="00527588" w:rsidRDefault="00477AB0" w:rsidP="00527588">
      <w:pPr>
        <w:numPr>
          <w:ilvl w:val="0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Wszyscy uczestnicy i uczestniczki projektu mają obowiązek poddania się działaniom monitorującym w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trakcie uczestnictwa w projekcie oraz po jego zakończeniu, w tym przekazania informacji dotyczących swojej sytuacji po zakończeniu udziału</w:t>
      </w:r>
      <w:r w:rsidR="008420F2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w projekcie (do 4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tygodni od zakończenia udziału) zgodnie z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zakresem danych określonych w Wytycznych w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zakresie monitorowania (tzw. wspólne wskaźniki rezultatu bezpośredniego).</w:t>
      </w:r>
    </w:p>
    <w:p w14:paraId="07DBFA32" w14:textId="77777777" w:rsidR="00477AB0" w:rsidRPr="00527588" w:rsidRDefault="00477AB0" w:rsidP="00527588">
      <w:pPr>
        <w:numPr>
          <w:ilvl w:val="0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Uczestnicy/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zobowiązani/e są do udzielania wszelkich informacji na temat realizacji poszczególnych form wsparcia Beneficjentowi i instytucjom zewnętrznym oraz osobom je reprezentującym upoważnionym do przeprowadzania monitoringu i kontroli.</w:t>
      </w:r>
    </w:p>
    <w:p w14:paraId="1D1A0930" w14:textId="6F6BE856" w:rsidR="00477AB0" w:rsidRPr="00527588" w:rsidRDefault="00477AB0" w:rsidP="00527588">
      <w:pPr>
        <w:numPr>
          <w:ilvl w:val="0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Uczestnicy/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zobowiązani/e są do rzetelnego wypełniania wszelkich dokumentów monitoringowych i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ewaluacyjnych dostarczonych przez Beneficjenta, w tym ankiet dotyczących oceny wsparcia i jego rezultatów.</w:t>
      </w:r>
    </w:p>
    <w:p w14:paraId="5EC29CCE" w14:textId="77777777" w:rsidR="00477AB0" w:rsidRPr="00527588" w:rsidRDefault="00477AB0" w:rsidP="00527588">
      <w:pPr>
        <w:numPr>
          <w:ilvl w:val="0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Informacje zawarte w złożonych przez uczestników/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dokumentach aplikacyjnych będą wykorzystywane do wywiązania się przez Beneficjenta z obowiązków sprawozdawczych z realizacji projektu wobec IZ.</w:t>
      </w:r>
    </w:p>
    <w:p w14:paraId="74251AE8" w14:textId="77777777" w:rsidR="00477AB0" w:rsidRPr="00527588" w:rsidRDefault="00477AB0" w:rsidP="00527588">
      <w:pPr>
        <w:rPr>
          <w:rFonts w:cs="Calibri"/>
          <w:b/>
          <w:sz w:val="24"/>
          <w:szCs w:val="24"/>
        </w:rPr>
      </w:pPr>
    </w:p>
    <w:p w14:paraId="4E862EB1" w14:textId="2900370E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§ </w:t>
      </w:r>
      <w:r w:rsidR="00264FFA">
        <w:rPr>
          <w:rFonts w:cs="Calibri"/>
        </w:rPr>
        <w:t>9</w:t>
      </w:r>
    </w:p>
    <w:p w14:paraId="0CBA123F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POSTANOWIENIA KOŃCOWE</w:t>
      </w:r>
    </w:p>
    <w:p w14:paraId="595ABB79" w14:textId="77777777" w:rsidR="00477AB0" w:rsidRPr="00527588" w:rsidRDefault="00477AB0" w:rsidP="00527588">
      <w:pPr>
        <w:numPr>
          <w:ilvl w:val="1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Regulamin wchodzi w życie z dniem podpisania.</w:t>
      </w:r>
    </w:p>
    <w:p w14:paraId="08D700D4" w14:textId="77777777" w:rsidR="00477AB0" w:rsidRPr="00527588" w:rsidRDefault="00477AB0" w:rsidP="00527588">
      <w:pPr>
        <w:numPr>
          <w:ilvl w:val="1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lastRenderedPageBreak/>
        <w:t>W kwestiach nieuregulowanych niniejszym regulaminem oraz w sytuacjach spornych prawo do podjęcia ostatecznej decyzji posiada Beneficjent.</w:t>
      </w:r>
    </w:p>
    <w:p w14:paraId="40FD1EE7" w14:textId="66429206" w:rsidR="00477AB0" w:rsidRPr="001407B2" w:rsidRDefault="00477AB0" w:rsidP="0092571F">
      <w:pPr>
        <w:numPr>
          <w:ilvl w:val="1"/>
          <w:numId w:val="9"/>
        </w:numPr>
        <w:spacing w:after="120"/>
        <w:rPr>
          <w:rFonts w:cs="Calibri"/>
          <w:b/>
          <w:sz w:val="24"/>
          <w:szCs w:val="24"/>
        </w:rPr>
      </w:pPr>
      <w:r w:rsidRPr="001407B2">
        <w:rPr>
          <w:rFonts w:cs="Calibri"/>
          <w:bCs/>
          <w:sz w:val="24"/>
          <w:szCs w:val="24"/>
        </w:rPr>
        <w:t>Wszelkie zmiany regulaminu wymagają formy pisemnej i poinformowania uczestników</w:t>
      </w:r>
      <w:r w:rsidR="008420F2" w:rsidRPr="001407B2">
        <w:rPr>
          <w:rFonts w:cs="Calibri"/>
          <w:bCs/>
          <w:sz w:val="24"/>
          <w:szCs w:val="24"/>
        </w:rPr>
        <w:t>/uczestniczek</w:t>
      </w:r>
      <w:r w:rsidRPr="001407B2">
        <w:rPr>
          <w:rFonts w:cs="Calibri"/>
          <w:bCs/>
          <w:sz w:val="24"/>
          <w:szCs w:val="24"/>
        </w:rPr>
        <w:t xml:space="preserve"> projektu poprzez zamieszczenie informacji na stronie internetowej Beneficjenta</w:t>
      </w:r>
      <w:r w:rsidR="001407B2">
        <w:rPr>
          <w:rFonts w:cs="Calibri"/>
          <w:bCs/>
          <w:sz w:val="24"/>
          <w:szCs w:val="24"/>
        </w:rPr>
        <w:t>.</w:t>
      </w:r>
    </w:p>
    <w:p w14:paraId="4C7969BB" w14:textId="77777777" w:rsidR="00477AB0" w:rsidRPr="00527588" w:rsidRDefault="00477AB0" w:rsidP="00527588">
      <w:pPr>
        <w:rPr>
          <w:rFonts w:cs="Calibri"/>
          <w:b/>
        </w:rPr>
      </w:pPr>
    </w:p>
    <w:p w14:paraId="68D9FA5B" w14:textId="77777777" w:rsidR="00477AB0" w:rsidRPr="00527588" w:rsidRDefault="00477AB0" w:rsidP="00527588">
      <w:pPr>
        <w:rPr>
          <w:rFonts w:cs="Calibri"/>
          <w:b/>
        </w:rPr>
      </w:pPr>
    </w:p>
    <w:p w14:paraId="22EC7749" w14:textId="77777777" w:rsidR="00477AB0" w:rsidRPr="00527588" w:rsidRDefault="00477AB0" w:rsidP="00527588">
      <w:pPr>
        <w:rPr>
          <w:rFonts w:cs="Calibri"/>
          <w:b/>
        </w:rPr>
      </w:pPr>
    </w:p>
    <w:p w14:paraId="64A8EE0E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ZAŁĄCZNIKI:</w:t>
      </w:r>
    </w:p>
    <w:p w14:paraId="54AC3DB7" w14:textId="1DB62C23" w:rsidR="007237F0" w:rsidRDefault="00477AB0" w:rsidP="00527588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Załącznik nr 1</w:t>
      </w:r>
      <w:r w:rsidR="001407B2">
        <w:rPr>
          <w:rFonts w:cs="Calibri"/>
          <w:sz w:val="24"/>
          <w:szCs w:val="24"/>
        </w:rPr>
        <w:t>a</w:t>
      </w:r>
      <w:r w:rsidRPr="00527588">
        <w:rPr>
          <w:rFonts w:cs="Calibri"/>
          <w:sz w:val="24"/>
          <w:szCs w:val="24"/>
        </w:rPr>
        <w:t xml:space="preserve"> – wzór formularza zgłoszeniow</w:t>
      </w:r>
      <w:r w:rsidR="007237F0" w:rsidRPr="00527588">
        <w:rPr>
          <w:rFonts w:cs="Calibri"/>
          <w:sz w:val="24"/>
          <w:szCs w:val="24"/>
        </w:rPr>
        <w:t xml:space="preserve">ego dla </w:t>
      </w:r>
      <w:r w:rsidR="001407B2">
        <w:rPr>
          <w:rFonts w:cs="Calibri"/>
          <w:sz w:val="24"/>
          <w:szCs w:val="24"/>
        </w:rPr>
        <w:t>kandydatów do form wsparcia: TUS</w:t>
      </w:r>
    </w:p>
    <w:p w14:paraId="71A7A399" w14:textId="651ADC90" w:rsidR="001407B2" w:rsidRDefault="001407B2" w:rsidP="001407B2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Załącznik nr 1</w:t>
      </w:r>
      <w:r>
        <w:rPr>
          <w:rFonts w:cs="Calibri"/>
          <w:sz w:val="24"/>
          <w:szCs w:val="24"/>
        </w:rPr>
        <w:t>a</w:t>
      </w:r>
      <w:r w:rsidRPr="00527588">
        <w:rPr>
          <w:rFonts w:cs="Calibri"/>
          <w:sz w:val="24"/>
          <w:szCs w:val="24"/>
        </w:rPr>
        <w:t xml:space="preserve"> – wzór formularza zgłoszeniowego dla </w:t>
      </w:r>
      <w:r>
        <w:rPr>
          <w:rFonts w:cs="Calibri"/>
          <w:sz w:val="24"/>
          <w:szCs w:val="24"/>
        </w:rPr>
        <w:t xml:space="preserve">kandydatów do </w:t>
      </w:r>
      <w:r>
        <w:rPr>
          <w:rFonts w:cs="Calibri"/>
          <w:sz w:val="24"/>
          <w:szCs w:val="24"/>
        </w:rPr>
        <w:t>rodziców/opiekunów oraz terapeutów</w:t>
      </w:r>
    </w:p>
    <w:p w14:paraId="3FC17450" w14:textId="5CD743C3" w:rsidR="00477AB0" w:rsidRPr="00527588" w:rsidRDefault="00945EFE" w:rsidP="00527588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527588">
        <w:rPr>
          <w:sz w:val="24"/>
          <w:szCs w:val="24"/>
        </w:rPr>
        <w:t>Oświadczenia kandydata/</w:t>
      </w:r>
      <w:proofErr w:type="spellStart"/>
      <w:r w:rsidRPr="00527588">
        <w:rPr>
          <w:sz w:val="24"/>
          <w:szCs w:val="24"/>
        </w:rPr>
        <w:t>tki</w:t>
      </w:r>
      <w:proofErr w:type="spellEnd"/>
      <w:r w:rsidRPr="00527588">
        <w:rPr>
          <w:sz w:val="24"/>
          <w:szCs w:val="24"/>
        </w:rPr>
        <w:t xml:space="preserve"> o zgodzie na przetwarzanie danych osobowych </w:t>
      </w:r>
      <w:r w:rsidRPr="00527588">
        <w:rPr>
          <w:rFonts w:cs="Calibri"/>
          <w:sz w:val="24"/>
          <w:szCs w:val="24"/>
        </w:rPr>
        <w:t xml:space="preserve">wraz </w:t>
      </w:r>
      <w:r w:rsidR="00477AB0" w:rsidRPr="00527588">
        <w:rPr>
          <w:rFonts w:cs="Calibri"/>
          <w:sz w:val="24"/>
          <w:szCs w:val="24"/>
        </w:rPr>
        <w:t xml:space="preserve"> z obowiązkiem informacyjnym realizowanym w związku z art. 13 i art. 14 Rozporządzenia Parlamentu Europejskiego i Rady (UE) 2016/679;</w:t>
      </w:r>
    </w:p>
    <w:sectPr w:rsidR="00477AB0" w:rsidRPr="00527588" w:rsidSect="00477A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871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3973" w14:textId="77777777" w:rsidR="005A554C" w:rsidRDefault="005A554C" w:rsidP="0009141C">
      <w:pPr>
        <w:spacing w:after="0" w:line="240" w:lineRule="auto"/>
      </w:pPr>
      <w:r>
        <w:separator/>
      </w:r>
    </w:p>
  </w:endnote>
  <w:endnote w:type="continuationSeparator" w:id="0">
    <w:p w14:paraId="5C3BE535" w14:textId="77777777" w:rsidR="005A554C" w:rsidRDefault="005A554C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OpenSymbol">
    <w:altName w:val="Yu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8F6A" w14:textId="77777777" w:rsidR="008A0689" w:rsidRDefault="008A06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64443"/>
      <w:docPartObj>
        <w:docPartGallery w:val="Page Numbers (Bottom of Page)"/>
        <w:docPartUnique/>
      </w:docPartObj>
    </w:sdtPr>
    <w:sdtContent>
      <w:p w14:paraId="31DBAB7F" w14:textId="03CA1074" w:rsidR="00C90166" w:rsidRDefault="00C901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4CC82" w14:textId="77777777" w:rsidR="00C90166" w:rsidRDefault="00C901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DBFD" w14:textId="77777777" w:rsidR="008A0689" w:rsidRDefault="008A0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6916" w14:textId="77777777" w:rsidR="005A554C" w:rsidRDefault="005A554C" w:rsidP="0009141C">
      <w:pPr>
        <w:spacing w:after="0" w:line="240" w:lineRule="auto"/>
      </w:pPr>
      <w:r>
        <w:separator/>
      </w:r>
    </w:p>
  </w:footnote>
  <w:footnote w:type="continuationSeparator" w:id="0">
    <w:p w14:paraId="730D9DF5" w14:textId="77777777" w:rsidR="005A554C" w:rsidRDefault="005A554C" w:rsidP="0009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A438" w14:textId="77777777" w:rsidR="008A0689" w:rsidRDefault="008A06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DF56" w14:textId="6AE61367" w:rsidR="00B019A8" w:rsidRDefault="00BC2161">
    <w:pPr>
      <w:pStyle w:val="Nagwek"/>
    </w:pPr>
    <w:r>
      <w:rPr>
        <w:noProof/>
      </w:rPr>
      <w:drawing>
        <wp:inline distT="0" distB="0" distL="0" distR="0" wp14:anchorId="1783556D" wp14:editId="0794AA30">
          <wp:extent cx="6645910" cy="570865"/>
          <wp:effectExtent l="0" t="0" r="0" b="0"/>
          <wp:docPr id="1130747149" name="Obraz 1" descr="Zestawienie wymaganych logotypów, w kolejności od lewej: logo Fundusze Europejskie dla Małopolski, flaga Rzeczpospolitej Polskiej, flaga Unii Europejskiej z informacją: dofinansowane przez Unię Europejską, logotyp Małopol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747149" name="Obraz 1" descr="Zestawienie wymaganych logotypów, w kolejności od lewej: logo Fundusze Europejskie dla Małopolski, flaga Rzeczpospolitej Polskiej, flaga Unii Europejskiej z informacją: dofinansowane przez Unię Europejską, logotyp Małopolski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F0CE" w14:textId="77777777" w:rsidR="008A0689" w:rsidRDefault="008A06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1443BC9"/>
    <w:multiLevelType w:val="hybridMultilevel"/>
    <w:tmpl w:val="68527C20"/>
    <w:lvl w:ilvl="0" w:tplc="E3BC6242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BC6901C">
      <w:start w:val="1"/>
      <w:numFmt w:val="decimal"/>
      <w:lvlText w:val="%2)"/>
      <w:lvlJc w:val="left"/>
      <w:pPr>
        <w:ind w:left="839" w:hanging="360"/>
      </w:pPr>
      <w:rPr>
        <w:rFonts w:asciiTheme="minorHAnsi" w:eastAsia="Liberation Sans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5E0FC68">
      <w:numFmt w:val="bullet"/>
      <w:lvlText w:val="•"/>
      <w:lvlJc w:val="left"/>
      <w:pPr>
        <w:ind w:left="1856" w:hanging="360"/>
      </w:pPr>
      <w:rPr>
        <w:lang w:val="pl-PL" w:eastAsia="en-US" w:bidi="ar-SA"/>
      </w:rPr>
    </w:lvl>
    <w:lvl w:ilvl="3" w:tplc="BE36C26E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85266180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DEF8896C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9154D9BA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69987D7A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243A27CA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4" w15:restartNumberingAfterBreak="0">
    <w:nsid w:val="0A743D57"/>
    <w:multiLevelType w:val="hybridMultilevel"/>
    <w:tmpl w:val="245C5092"/>
    <w:lvl w:ilvl="0" w:tplc="64662E28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5" w15:restartNumberingAfterBreak="0">
    <w:nsid w:val="10CD451B"/>
    <w:multiLevelType w:val="hybridMultilevel"/>
    <w:tmpl w:val="3F589544"/>
    <w:lvl w:ilvl="0" w:tplc="B504C748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4FA07C6">
      <w:start w:val="1"/>
      <w:numFmt w:val="decimal"/>
      <w:lvlText w:val="%2)"/>
      <w:lvlJc w:val="left"/>
      <w:pPr>
        <w:ind w:left="851" w:hanging="425"/>
      </w:pPr>
      <w:rPr>
        <w:spacing w:val="0"/>
        <w:w w:val="100"/>
        <w:lang w:val="pl-PL" w:eastAsia="en-US" w:bidi="ar-SA"/>
      </w:rPr>
    </w:lvl>
    <w:lvl w:ilvl="2" w:tplc="7902BB5A">
      <w:numFmt w:val="bullet"/>
      <w:lvlText w:val="•"/>
      <w:lvlJc w:val="left"/>
      <w:pPr>
        <w:ind w:left="1980" w:hanging="425"/>
      </w:pPr>
      <w:rPr>
        <w:lang w:val="pl-PL" w:eastAsia="en-US" w:bidi="ar-SA"/>
      </w:rPr>
    </w:lvl>
    <w:lvl w:ilvl="3" w:tplc="16400240">
      <w:numFmt w:val="bullet"/>
      <w:lvlText w:val="•"/>
      <w:lvlJc w:val="left"/>
      <w:pPr>
        <w:ind w:left="2981" w:hanging="425"/>
      </w:pPr>
      <w:rPr>
        <w:lang w:val="pl-PL" w:eastAsia="en-US" w:bidi="ar-SA"/>
      </w:rPr>
    </w:lvl>
    <w:lvl w:ilvl="4" w:tplc="C60067F2">
      <w:numFmt w:val="bullet"/>
      <w:lvlText w:val="•"/>
      <w:lvlJc w:val="left"/>
      <w:pPr>
        <w:ind w:left="3982" w:hanging="425"/>
      </w:pPr>
      <w:rPr>
        <w:lang w:val="pl-PL" w:eastAsia="en-US" w:bidi="ar-SA"/>
      </w:rPr>
    </w:lvl>
    <w:lvl w:ilvl="5" w:tplc="41781E0E">
      <w:numFmt w:val="bullet"/>
      <w:lvlText w:val="•"/>
      <w:lvlJc w:val="left"/>
      <w:pPr>
        <w:ind w:left="4982" w:hanging="425"/>
      </w:pPr>
      <w:rPr>
        <w:lang w:val="pl-PL" w:eastAsia="en-US" w:bidi="ar-SA"/>
      </w:rPr>
    </w:lvl>
    <w:lvl w:ilvl="6" w:tplc="7A28AEFA">
      <w:numFmt w:val="bullet"/>
      <w:lvlText w:val="•"/>
      <w:lvlJc w:val="left"/>
      <w:pPr>
        <w:ind w:left="5983" w:hanging="425"/>
      </w:pPr>
      <w:rPr>
        <w:lang w:val="pl-PL" w:eastAsia="en-US" w:bidi="ar-SA"/>
      </w:rPr>
    </w:lvl>
    <w:lvl w:ilvl="7" w:tplc="258E377E">
      <w:numFmt w:val="bullet"/>
      <w:lvlText w:val="•"/>
      <w:lvlJc w:val="left"/>
      <w:pPr>
        <w:ind w:left="6984" w:hanging="425"/>
      </w:pPr>
      <w:rPr>
        <w:lang w:val="pl-PL" w:eastAsia="en-US" w:bidi="ar-SA"/>
      </w:rPr>
    </w:lvl>
    <w:lvl w:ilvl="8" w:tplc="5C98B844">
      <w:numFmt w:val="bullet"/>
      <w:lvlText w:val="•"/>
      <w:lvlJc w:val="left"/>
      <w:pPr>
        <w:ind w:left="7984" w:hanging="425"/>
      </w:pPr>
      <w:rPr>
        <w:lang w:val="pl-PL" w:eastAsia="en-US" w:bidi="ar-SA"/>
      </w:rPr>
    </w:lvl>
  </w:abstractNum>
  <w:abstractNum w:abstractNumId="6" w15:restartNumberingAfterBreak="0">
    <w:nsid w:val="1CBB6CAA"/>
    <w:multiLevelType w:val="hybridMultilevel"/>
    <w:tmpl w:val="83F2665E"/>
    <w:lvl w:ilvl="0" w:tplc="C0AC06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0818ED"/>
    <w:multiLevelType w:val="hybridMultilevel"/>
    <w:tmpl w:val="935A8452"/>
    <w:lvl w:ilvl="0" w:tplc="9E9E92CC">
      <w:start w:val="1"/>
      <w:numFmt w:val="decimal"/>
      <w:lvlText w:val="%1."/>
      <w:lvlJc w:val="left"/>
      <w:pPr>
        <w:ind w:left="686" w:hanging="567"/>
      </w:pPr>
      <w:rPr>
        <w:rFonts w:asciiTheme="minorHAnsi" w:eastAsia="Liberation Sans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81C8214">
      <w:start w:val="1"/>
      <w:numFmt w:val="decimal"/>
      <w:lvlText w:val="%2."/>
      <w:lvlJc w:val="left"/>
      <w:pPr>
        <w:ind w:left="686" w:hanging="425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B046DBE">
      <w:start w:val="1"/>
      <w:numFmt w:val="decimal"/>
      <w:lvlText w:val="%3.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C3E4885C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BDAA967A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5E6A63B0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EC809E88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5AF6FA94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8758C498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8" w15:restartNumberingAfterBreak="0">
    <w:nsid w:val="290559F1"/>
    <w:multiLevelType w:val="hybridMultilevel"/>
    <w:tmpl w:val="449C6538"/>
    <w:lvl w:ilvl="0" w:tplc="3600F1E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2BC1B58">
      <w:start w:val="1"/>
      <w:numFmt w:val="decimal"/>
      <w:lvlText w:val="%2)"/>
      <w:lvlJc w:val="left"/>
      <w:pPr>
        <w:ind w:left="970" w:hanging="491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10DA54">
      <w:start w:val="1"/>
      <w:numFmt w:val="lowerLetter"/>
      <w:lvlText w:val="%3)"/>
      <w:lvlJc w:val="left"/>
      <w:pPr>
        <w:ind w:left="1395" w:hanging="42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FFE07A6">
      <w:numFmt w:val="bullet"/>
      <w:lvlText w:val="-"/>
      <w:lvlJc w:val="left"/>
      <w:pPr>
        <w:ind w:left="1962" w:hanging="283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ABCAF6F2">
      <w:numFmt w:val="bullet"/>
      <w:lvlText w:val="•"/>
      <w:lvlJc w:val="left"/>
      <w:pPr>
        <w:ind w:left="1540" w:hanging="283"/>
      </w:pPr>
      <w:rPr>
        <w:lang w:val="pl-PL" w:eastAsia="en-US" w:bidi="ar-SA"/>
      </w:rPr>
    </w:lvl>
    <w:lvl w:ilvl="5" w:tplc="4FB2D086">
      <w:numFmt w:val="bullet"/>
      <w:lvlText w:val="•"/>
      <w:lvlJc w:val="left"/>
      <w:pPr>
        <w:ind w:left="1960" w:hanging="283"/>
      </w:pPr>
      <w:rPr>
        <w:lang w:val="pl-PL" w:eastAsia="en-US" w:bidi="ar-SA"/>
      </w:rPr>
    </w:lvl>
    <w:lvl w:ilvl="6" w:tplc="45C032E2">
      <w:numFmt w:val="bullet"/>
      <w:lvlText w:val="•"/>
      <w:lvlJc w:val="left"/>
      <w:pPr>
        <w:ind w:left="3565" w:hanging="283"/>
      </w:pPr>
      <w:rPr>
        <w:lang w:val="pl-PL" w:eastAsia="en-US" w:bidi="ar-SA"/>
      </w:rPr>
    </w:lvl>
    <w:lvl w:ilvl="7" w:tplc="68BC64C4">
      <w:numFmt w:val="bullet"/>
      <w:lvlText w:val="•"/>
      <w:lvlJc w:val="left"/>
      <w:pPr>
        <w:ind w:left="5170" w:hanging="283"/>
      </w:pPr>
      <w:rPr>
        <w:lang w:val="pl-PL" w:eastAsia="en-US" w:bidi="ar-SA"/>
      </w:rPr>
    </w:lvl>
    <w:lvl w:ilvl="8" w:tplc="2B00E648">
      <w:numFmt w:val="bullet"/>
      <w:lvlText w:val="•"/>
      <w:lvlJc w:val="left"/>
      <w:pPr>
        <w:ind w:left="6775" w:hanging="283"/>
      </w:pPr>
      <w:rPr>
        <w:lang w:val="pl-PL" w:eastAsia="en-US" w:bidi="ar-SA"/>
      </w:rPr>
    </w:lvl>
  </w:abstractNum>
  <w:abstractNum w:abstractNumId="9" w15:restartNumberingAfterBreak="0">
    <w:nsid w:val="3412465B"/>
    <w:multiLevelType w:val="hybridMultilevel"/>
    <w:tmpl w:val="449C6538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70" w:hanging="491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395" w:hanging="42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-"/>
      <w:lvlJc w:val="left"/>
      <w:pPr>
        <w:ind w:left="1962" w:hanging="283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FFFFFFFF">
      <w:numFmt w:val="bullet"/>
      <w:lvlText w:val="•"/>
      <w:lvlJc w:val="left"/>
      <w:pPr>
        <w:ind w:left="1540" w:hanging="283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1960" w:hanging="283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3565" w:hanging="283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5170" w:hanging="283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6775" w:hanging="283"/>
      </w:pPr>
      <w:rPr>
        <w:lang w:val="pl-PL" w:eastAsia="en-US" w:bidi="ar-SA"/>
      </w:rPr>
    </w:lvl>
  </w:abstractNum>
  <w:abstractNum w:abstractNumId="10" w15:restartNumberingAfterBreak="0">
    <w:nsid w:val="34EB538E"/>
    <w:multiLevelType w:val="hybridMultilevel"/>
    <w:tmpl w:val="8A4C1DD2"/>
    <w:lvl w:ilvl="0" w:tplc="2CAAFA0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3F8171FC"/>
    <w:multiLevelType w:val="hybridMultilevel"/>
    <w:tmpl w:val="3F589544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93" w:hanging="425"/>
      </w:pPr>
      <w:rPr>
        <w:spacing w:val="0"/>
        <w:w w:val="100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425"/>
      </w:pPr>
      <w:rPr>
        <w:lang w:val="pl-PL" w:eastAsia="en-US" w:bidi="ar-SA"/>
      </w:rPr>
    </w:lvl>
    <w:lvl w:ilvl="3" w:tplc="FFFFFFFF">
      <w:numFmt w:val="bullet"/>
      <w:lvlText w:val="•"/>
      <w:lvlJc w:val="left"/>
      <w:pPr>
        <w:ind w:left="2981" w:hanging="425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982" w:hanging="425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982" w:hanging="425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983" w:hanging="425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984" w:hanging="425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984" w:hanging="425"/>
      </w:pPr>
      <w:rPr>
        <w:lang w:val="pl-PL" w:eastAsia="en-US" w:bidi="ar-SA"/>
      </w:rPr>
    </w:lvl>
  </w:abstractNum>
  <w:abstractNum w:abstractNumId="12" w15:restartNumberingAfterBreak="0">
    <w:nsid w:val="4A5F682B"/>
    <w:multiLevelType w:val="hybridMultilevel"/>
    <w:tmpl w:val="2F7CF244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55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613" w:hanging="360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666" w:hanging="360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719" w:hanging="360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773" w:hanging="360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826" w:hanging="360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879" w:hanging="360"/>
      </w:pPr>
      <w:rPr>
        <w:lang w:val="pl-PL" w:eastAsia="en-US" w:bidi="ar-SA"/>
      </w:rPr>
    </w:lvl>
  </w:abstractNum>
  <w:abstractNum w:abstractNumId="13" w15:restartNumberingAfterBreak="0">
    <w:nsid w:val="535648EF"/>
    <w:multiLevelType w:val="hybridMultilevel"/>
    <w:tmpl w:val="4904B034"/>
    <w:lvl w:ilvl="0" w:tplc="2AD0DFF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6D059E4">
      <w:start w:val="1"/>
      <w:numFmt w:val="decimal"/>
      <w:lvlText w:val="%2)"/>
      <w:lvlJc w:val="left"/>
      <w:pPr>
        <w:ind w:left="970" w:hanging="425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6329E32">
      <w:start w:val="1"/>
      <w:numFmt w:val="lowerLetter"/>
      <w:lvlText w:val="%3)"/>
      <w:lvlJc w:val="left"/>
      <w:pPr>
        <w:ind w:left="139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674CE42">
      <w:numFmt w:val="bullet"/>
      <w:lvlText w:val="•"/>
      <w:lvlJc w:val="left"/>
      <w:pPr>
        <w:ind w:left="2473" w:hanging="426"/>
      </w:pPr>
      <w:rPr>
        <w:lang w:val="pl-PL" w:eastAsia="en-US" w:bidi="ar-SA"/>
      </w:rPr>
    </w:lvl>
    <w:lvl w:ilvl="4" w:tplc="4E5CAB7E">
      <w:numFmt w:val="bullet"/>
      <w:lvlText w:val="•"/>
      <w:lvlJc w:val="left"/>
      <w:pPr>
        <w:ind w:left="3546" w:hanging="426"/>
      </w:pPr>
      <w:rPr>
        <w:lang w:val="pl-PL" w:eastAsia="en-US" w:bidi="ar-SA"/>
      </w:rPr>
    </w:lvl>
    <w:lvl w:ilvl="5" w:tplc="B0424F7C">
      <w:numFmt w:val="bullet"/>
      <w:lvlText w:val="•"/>
      <w:lvlJc w:val="left"/>
      <w:pPr>
        <w:ind w:left="4619" w:hanging="426"/>
      </w:pPr>
      <w:rPr>
        <w:lang w:val="pl-PL" w:eastAsia="en-US" w:bidi="ar-SA"/>
      </w:rPr>
    </w:lvl>
    <w:lvl w:ilvl="6" w:tplc="DEFAB7F8">
      <w:numFmt w:val="bullet"/>
      <w:lvlText w:val="•"/>
      <w:lvlJc w:val="left"/>
      <w:pPr>
        <w:ind w:left="5693" w:hanging="426"/>
      </w:pPr>
      <w:rPr>
        <w:lang w:val="pl-PL" w:eastAsia="en-US" w:bidi="ar-SA"/>
      </w:rPr>
    </w:lvl>
    <w:lvl w:ilvl="7" w:tplc="2FDEDF0A">
      <w:numFmt w:val="bullet"/>
      <w:lvlText w:val="•"/>
      <w:lvlJc w:val="left"/>
      <w:pPr>
        <w:ind w:left="6766" w:hanging="426"/>
      </w:pPr>
      <w:rPr>
        <w:lang w:val="pl-PL" w:eastAsia="en-US" w:bidi="ar-SA"/>
      </w:rPr>
    </w:lvl>
    <w:lvl w:ilvl="8" w:tplc="01624C16">
      <w:numFmt w:val="bullet"/>
      <w:lvlText w:val="•"/>
      <w:lvlJc w:val="left"/>
      <w:pPr>
        <w:ind w:left="7839" w:hanging="426"/>
      </w:pPr>
      <w:rPr>
        <w:lang w:val="pl-PL" w:eastAsia="en-US" w:bidi="ar-SA"/>
      </w:rPr>
    </w:lvl>
  </w:abstractNum>
  <w:abstractNum w:abstractNumId="14" w15:restartNumberingAfterBreak="0">
    <w:nsid w:val="57C32780"/>
    <w:multiLevelType w:val="hybridMultilevel"/>
    <w:tmpl w:val="456CC868"/>
    <w:lvl w:ilvl="0" w:tplc="F7340EB0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7C00AEC">
      <w:start w:val="1"/>
      <w:numFmt w:val="decimal"/>
      <w:lvlText w:val="%2)"/>
      <w:lvlJc w:val="left"/>
      <w:pPr>
        <w:ind w:left="1112" w:hanging="42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6273CA">
      <w:numFmt w:val="bullet"/>
      <w:lvlText w:val="•"/>
      <w:lvlJc w:val="left"/>
      <w:pPr>
        <w:ind w:left="2105" w:hanging="426"/>
      </w:pPr>
      <w:rPr>
        <w:lang w:val="pl-PL" w:eastAsia="en-US" w:bidi="ar-SA"/>
      </w:rPr>
    </w:lvl>
    <w:lvl w:ilvl="3" w:tplc="756623FA">
      <w:numFmt w:val="bullet"/>
      <w:lvlText w:val="•"/>
      <w:lvlJc w:val="left"/>
      <w:pPr>
        <w:ind w:left="3090" w:hanging="426"/>
      </w:pPr>
      <w:rPr>
        <w:lang w:val="pl-PL" w:eastAsia="en-US" w:bidi="ar-SA"/>
      </w:rPr>
    </w:lvl>
    <w:lvl w:ilvl="4" w:tplc="805848A4">
      <w:numFmt w:val="bullet"/>
      <w:lvlText w:val="•"/>
      <w:lvlJc w:val="left"/>
      <w:pPr>
        <w:ind w:left="4075" w:hanging="426"/>
      </w:pPr>
      <w:rPr>
        <w:lang w:val="pl-PL" w:eastAsia="en-US" w:bidi="ar-SA"/>
      </w:rPr>
    </w:lvl>
    <w:lvl w:ilvl="5" w:tplc="32D80C5C">
      <w:numFmt w:val="bullet"/>
      <w:lvlText w:val="•"/>
      <w:lvlJc w:val="left"/>
      <w:pPr>
        <w:ind w:left="5060" w:hanging="426"/>
      </w:pPr>
      <w:rPr>
        <w:lang w:val="pl-PL" w:eastAsia="en-US" w:bidi="ar-SA"/>
      </w:rPr>
    </w:lvl>
    <w:lvl w:ilvl="6" w:tplc="9210FE2C">
      <w:numFmt w:val="bullet"/>
      <w:lvlText w:val="•"/>
      <w:lvlJc w:val="left"/>
      <w:pPr>
        <w:ind w:left="6045" w:hanging="426"/>
      </w:pPr>
      <w:rPr>
        <w:lang w:val="pl-PL" w:eastAsia="en-US" w:bidi="ar-SA"/>
      </w:rPr>
    </w:lvl>
    <w:lvl w:ilvl="7" w:tplc="8D3A4BCA">
      <w:numFmt w:val="bullet"/>
      <w:lvlText w:val="•"/>
      <w:lvlJc w:val="left"/>
      <w:pPr>
        <w:ind w:left="7030" w:hanging="426"/>
      </w:pPr>
      <w:rPr>
        <w:lang w:val="pl-PL" w:eastAsia="en-US" w:bidi="ar-SA"/>
      </w:rPr>
    </w:lvl>
    <w:lvl w:ilvl="8" w:tplc="18549952">
      <w:numFmt w:val="bullet"/>
      <w:lvlText w:val="•"/>
      <w:lvlJc w:val="left"/>
      <w:pPr>
        <w:ind w:left="8015" w:hanging="426"/>
      </w:pPr>
      <w:rPr>
        <w:lang w:val="pl-PL" w:eastAsia="en-US" w:bidi="ar-SA"/>
      </w:r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6A9D5509"/>
    <w:multiLevelType w:val="hybridMultilevel"/>
    <w:tmpl w:val="A90E30C8"/>
    <w:lvl w:ilvl="0" w:tplc="1BEA285A">
      <w:start w:val="1"/>
      <w:numFmt w:val="decimal"/>
      <w:lvlText w:val="%1."/>
      <w:lvlJc w:val="left"/>
      <w:pPr>
        <w:ind w:left="545" w:hanging="42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2004A18">
      <w:start w:val="1"/>
      <w:numFmt w:val="decimal"/>
      <w:lvlText w:val="%2)"/>
      <w:lvlJc w:val="left"/>
      <w:pPr>
        <w:ind w:left="786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ED625F0E">
      <w:start w:val="1"/>
      <w:numFmt w:val="lowerLetter"/>
      <w:lvlText w:val="%3)"/>
      <w:lvlJc w:val="left"/>
      <w:pPr>
        <w:ind w:left="1395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CC2BE44">
      <w:numFmt w:val="bullet"/>
      <w:lvlText w:val="•"/>
      <w:lvlJc w:val="left"/>
      <w:pPr>
        <w:ind w:left="1560" w:hanging="360"/>
      </w:pPr>
      <w:rPr>
        <w:lang w:val="pl-PL" w:eastAsia="en-US" w:bidi="ar-SA"/>
      </w:rPr>
    </w:lvl>
    <w:lvl w:ilvl="4" w:tplc="CBF894A2">
      <w:numFmt w:val="bullet"/>
      <w:lvlText w:val="•"/>
      <w:lvlJc w:val="left"/>
      <w:pPr>
        <w:ind w:left="2763" w:hanging="360"/>
      </w:pPr>
      <w:rPr>
        <w:lang w:val="pl-PL" w:eastAsia="en-US" w:bidi="ar-SA"/>
      </w:rPr>
    </w:lvl>
    <w:lvl w:ilvl="5" w:tplc="97087518">
      <w:numFmt w:val="bullet"/>
      <w:lvlText w:val="•"/>
      <w:lvlJc w:val="left"/>
      <w:pPr>
        <w:ind w:left="3967" w:hanging="360"/>
      </w:pPr>
      <w:rPr>
        <w:lang w:val="pl-PL" w:eastAsia="en-US" w:bidi="ar-SA"/>
      </w:rPr>
    </w:lvl>
    <w:lvl w:ilvl="6" w:tplc="88C2EC4A">
      <w:numFmt w:val="bullet"/>
      <w:lvlText w:val="•"/>
      <w:lvlJc w:val="left"/>
      <w:pPr>
        <w:ind w:left="5171" w:hanging="360"/>
      </w:pPr>
      <w:rPr>
        <w:lang w:val="pl-PL" w:eastAsia="en-US" w:bidi="ar-SA"/>
      </w:rPr>
    </w:lvl>
    <w:lvl w:ilvl="7" w:tplc="663EF6C6">
      <w:numFmt w:val="bullet"/>
      <w:lvlText w:val="•"/>
      <w:lvlJc w:val="left"/>
      <w:pPr>
        <w:ind w:left="6374" w:hanging="360"/>
      </w:pPr>
      <w:rPr>
        <w:lang w:val="pl-PL" w:eastAsia="en-US" w:bidi="ar-SA"/>
      </w:rPr>
    </w:lvl>
    <w:lvl w:ilvl="8" w:tplc="CB32E576">
      <w:numFmt w:val="bullet"/>
      <w:lvlText w:val="•"/>
      <w:lvlJc w:val="left"/>
      <w:pPr>
        <w:ind w:left="7578" w:hanging="360"/>
      </w:pPr>
      <w:rPr>
        <w:lang w:val="pl-PL" w:eastAsia="en-US" w:bidi="ar-SA"/>
      </w:rPr>
    </w:lvl>
  </w:abstractNum>
  <w:abstractNum w:abstractNumId="17" w15:restartNumberingAfterBreak="0">
    <w:nsid w:val="6B2A6BAC"/>
    <w:multiLevelType w:val="hybridMultilevel"/>
    <w:tmpl w:val="2F7CF244"/>
    <w:lvl w:ilvl="0" w:tplc="CEF64C6A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B48B0C2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E9A1D5A">
      <w:start w:val="1"/>
      <w:numFmt w:val="lowerLetter"/>
      <w:lvlText w:val="%3)"/>
      <w:lvlJc w:val="left"/>
      <w:pPr>
        <w:ind w:left="155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A12D756">
      <w:numFmt w:val="bullet"/>
      <w:lvlText w:val="•"/>
      <w:lvlJc w:val="left"/>
      <w:pPr>
        <w:ind w:left="2613" w:hanging="360"/>
      </w:pPr>
      <w:rPr>
        <w:lang w:val="pl-PL" w:eastAsia="en-US" w:bidi="ar-SA"/>
      </w:rPr>
    </w:lvl>
    <w:lvl w:ilvl="4" w:tplc="B2E8E158">
      <w:numFmt w:val="bullet"/>
      <w:lvlText w:val="•"/>
      <w:lvlJc w:val="left"/>
      <w:pPr>
        <w:ind w:left="3666" w:hanging="360"/>
      </w:pPr>
      <w:rPr>
        <w:lang w:val="pl-PL" w:eastAsia="en-US" w:bidi="ar-SA"/>
      </w:rPr>
    </w:lvl>
    <w:lvl w:ilvl="5" w:tplc="8BFCCA0E">
      <w:numFmt w:val="bullet"/>
      <w:lvlText w:val="•"/>
      <w:lvlJc w:val="left"/>
      <w:pPr>
        <w:ind w:left="4719" w:hanging="360"/>
      </w:pPr>
      <w:rPr>
        <w:lang w:val="pl-PL" w:eastAsia="en-US" w:bidi="ar-SA"/>
      </w:rPr>
    </w:lvl>
    <w:lvl w:ilvl="6" w:tplc="389E972C">
      <w:numFmt w:val="bullet"/>
      <w:lvlText w:val="•"/>
      <w:lvlJc w:val="left"/>
      <w:pPr>
        <w:ind w:left="5773" w:hanging="360"/>
      </w:pPr>
      <w:rPr>
        <w:lang w:val="pl-PL" w:eastAsia="en-US" w:bidi="ar-SA"/>
      </w:rPr>
    </w:lvl>
    <w:lvl w:ilvl="7" w:tplc="1FC05ACE">
      <w:numFmt w:val="bullet"/>
      <w:lvlText w:val="•"/>
      <w:lvlJc w:val="left"/>
      <w:pPr>
        <w:ind w:left="6826" w:hanging="360"/>
      </w:pPr>
      <w:rPr>
        <w:lang w:val="pl-PL" w:eastAsia="en-US" w:bidi="ar-SA"/>
      </w:rPr>
    </w:lvl>
    <w:lvl w:ilvl="8" w:tplc="FDDEEB36">
      <w:numFmt w:val="bullet"/>
      <w:lvlText w:val="•"/>
      <w:lvlJc w:val="left"/>
      <w:pPr>
        <w:ind w:left="7879" w:hanging="360"/>
      </w:pPr>
      <w:rPr>
        <w:lang w:val="pl-PL" w:eastAsia="en-US" w:bidi="ar-SA"/>
      </w:rPr>
    </w:lvl>
  </w:abstractNum>
  <w:abstractNum w:abstractNumId="18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F036694"/>
    <w:multiLevelType w:val="multilevel"/>
    <w:tmpl w:val="1390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062293">
    <w:abstractNumId w:val="15"/>
  </w:num>
  <w:num w:numId="2" w16cid:durableId="12170102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798838557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4957978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66998398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79726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7417592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5289474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777337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548613670">
    <w:abstractNumId w:val="4"/>
  </w:num>
  <w:num w:numId="11" w16cid:durableId="1874803891">
    <w:abstractNumId w:val="5"/>
  </w:num>
  <w:num w:numId="12" w16cid:durableId="578179597">
    <w:abstractNumId w:val="11"/>
  </w:num>
  <w:num w:numId="13" w16cid:durableId="1997756120">
    <w:abstractNumId w:val="8"/>
  </w:num>
  <w:num w:numId="14" w16cid:durableId="1515414586">
    <w:abstractNumId w:val="9"/>
  </w:num>
  <w:num w:numId="15" w16cid:durableId="1253049318">
    <w:abstractNumId w:val="17"/>
  </w:num>
  <w:num w:numId="16" w16cid:durableId="225529484">
    <w:abstractNumId w:val="12"/>
  </w:num>
  <w:num w:numId="17" w16cid:durableId="2037925277">
    <w:abstractNumId w:val="19"/>
  </w:num>
  <w:num w:numId="18" w16cid:durableId="1572622291">
    <w:abstractNumId w:val="16"/>
  </w:num>
  <w:num w:numId="19" w16cid:durableId="1777629060">
    <w:abstractNumId w:val="6"/>
  </w:num>
  <w:num w:numId="20" w16cid:durableId="162982016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079F"/>
    <w:rsid w:val="00001194"/>
    <w:rsid w:val="000019D3"/>
    <w:rsid w:val="00005311"/>
    <w:rsid w:val="00005D55"/>
    <w:rsid w:val="00017DB0"/>
    <w:rsid w:val="0002034D"/>
    <w:rsid w:val="00025D60"/>
    <w:rsid w:val="00026710"/>
    <w:rsid w:val="0002765C"/>
    <w:rsid w:val="00030674"/>
    <w:rsid w:val="000330BB"/>
    <w:rsid w:val="0003775B"/>
    <w:rsid w:val="00040C89"/>
    <w:rsid w:val="000426DD"/>
    <w:rsid w:val="000441EE"/>
    <w:rsid w:val="00044674"/>
    <w:rsid w:val="00046014"/>
    <w:rsid w:val="00046AAC"/>
    <w:rsid w:val="00047D24"/>
    <w:rsid w:val="000501CB"/>
    <w:rsid w:val="00050688"/>
    <w:rsid w:val="000511D8"/>
    <w:rsid w:val="00053085"/>
    <w:rsid w:val="0005354B"/>
    <w:rsid w:val="00055393"/>
    <w:rsid w:val="00056EF2"/>
    <w:rsid w:val="00063784"/>
    <w:rsid w:val="00072444"/>
    <w:rsid w:val="000737E5"/>
    <w:rsid w:val="00074B45"/>
    <w:rsid w:val="00077F08"/>
    <w:rsid w:val="000816BC"/>
    <w:rsid w:val="00083EB8"/>
    <w:rsid w:val="000848B3"/>
    <w:rsid w:val="0009141C"/>
    <w:rsid w:val="00092B8F"/>
    <w:rsid w:val="0009384B"/>
    <w:rsid w:val="000949FC"/>
    <w:rsid w:val="000970D3"/>
    <w:rsid w:val="000A0AF7"/>
    <w:rsid w:val="000A4973"/>
    <w:rsid w:val="000A5A18"/>
    <w:rsid w:val="000B3197"/>
    <w:rsid w:val="000B544E"/>
    <w:rsid w:val="000B5D31"/>
    <w:rsid w:val="000C490E"/>
    <w:rsid w:val="000C5EB4"/>
    <w:rsid w:val="000D13B9"/>
    <w:rsid w:val="000D2524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0594"/>
    <w:rsid w:val="001142B2"/>
    <w:rsid w:val="00123C36"/>
    <w:rsid w:val="00127260"/>
    <w:rsid w:val="0013055D"/>
    <w:rsid w:val="001327BF"/>
    <w:rsid w:val="00133554"/>
    <w:rsid w:val="00134DA1"/>
    <w:rsid w:val="00135AAF"/>
    <w:rsid w:val="0013797C"/>
    <w:rsid w:val="001407B2"/>
    <w:rsid w:val="001452B4"/>
    <w:rsid w:val="00145FA5"/>
    <w:rsid w:val="00151DA6"/>
    <w:rsid w:val="0016154C"/>
    <w:rsid w:val="00165937"/>
    <w:rsid w:val="00171C93"/>
    <w:rsid w:val="001758CC"/>
    <w:rsid w:val="001768A3"/>
    <w:rsid w:val="001770D4"/>
    <w:rsid w:val="0018473B"/>
    <w:rsid w:val="0018571F"/>
    <w:rsid w:val="00192D7D"/>
    <w:rsid w:val="0019401B"/>
    <w:rsid w:val="00194DEA"/>
    <w:rsid w:val="0019746A"/>
    <w:rsid w:val="001A4824"/>
    <w:rsid w:val="001A7C42"/>
    <w:rsid w:val="001B0198"/>
    <w:rsid w:val="001B0625"/>
    <w:rsid w:val="001B1442"/>
    <w:rsid w:val="001B2A0B"/>
    <w:rsid w:val="001B2C15"/>
    <w:rsid w:val="001B4C36"/>
    <w:rsid w:val="001B53CF"/>
    <w:rsid w:val="001C24AA"/>
    <w:rsid w:val="001C33E8"/>
    <w:rsid w:val="001C3FBC"/>
    <w:rsid w:val="001C5B5F"/>
    <w:rsid w:val="001D54BF"/>
    <w:rsid w:val="001D6921"/>
    <w:rsid w:val="001D758A"/>
    <w:rsid w:val="001E279A"/>
    <w:rsid w:val="001E2F39"/>
    <w:rsid w:val="001E3317"/>
    <w:rsid w:val="001F0CE0"/>
    <w:rsid w:val="001F0D08"/>
    <w:rsid w:val="001F2BE4"/>
    <w:rsid w:val="001F2D9C"/>
    <w:rsid w:val="001F5076"/>
    <w:rsid w:val="00203099"/>
    <w:rsid w:val="00203AB1"/>
    <w:rsid w:val="00204A24"/>
    <w:rsid w:val="00211330"/>
    <w:rsid w:val="00211E8E"/>
    <w:rsid w:val="00213D88"/>
    <w:rsid w:val="0022530B"/>
    <w:rsid w:val="00225599"/>
    <w:rsid w:val="002268C8"/>
    <w:rsid w:val="00226F2D"/>
    <w:rsid w:val="00227A0A"/>
    <w:rsid w:val="00236472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4FFA"/>
    <w:rsid w:val="00265784"/>
    <w:rsid w:val="00266CA0"/>
    <w:rsid w:val="00270D39"/>
    <w:rsid w:val="00272FC7"/>
    <w:rsid w:val="0027551B"/>
    <w:rsid w:val="00275FD6"/>
    <w:rsid w:val="0027764B"/>
    <w:rsid w:val="00282E95"/>
    <w:rsid w:val="00290545"/>
    <w:rsid w:val="002974BC"/>
    <w:rsid w:val="002A2257"/>
    <w:rsid w:val="002A480E"/>
    <w:rsid w:val="002B135E"/>
    <w:rsid w:val="002B6888"/>
    <w:rsid w:val="002C0129"/>
    <w:rsid w:val="002C064E"/>
    <w:rsid w:val="002C20E4"/>
    <w:rsid w:val="002C5AFC"/>
    <w:rsid w:val="002D3D67"/>
    <w:rsid w:val="002D5B5B"/>
    <w:rsid w:val="002E0B5C"/>
    <w:rsid w:val="002E34E3"/>
    <w:rsid w:val="002F3CF2"/>
    <w:rsid w:val="002F4202"/>
    <w:rsid w:val="002F49D9"/>
    <w:rsid w:val="002F62A3"/>
    <w:rsid w:val="00302694"/>
    <w:rsid w:val="0030616F"/>
    <w:rsid w:val="0031368C"/>
    <w:rsid w:val="003150FE"/>
    <w:rsid w:val="00315443"/>
    <w:rsid w:val="00316469"/>
    <w:rsid w:val="00321ED5"/>
    <w:rsid w:val="00322369"/>
    <w:rsid w:val="00323916"/>
    <w:rsid w:val="00323C4D"/>
    <w:rsid w:val="00327FC3"/>
    <w:rsid w:val="00334B1D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2AEF"/>
    <w:rsid w:val="0036465C"/>
    <w:rsid w:val="00366A47"/>
    <w:rsid w:val="003744A1"/>
    <w:rsid w:val="0037526B"/>
    <w:rsid w:val="00385F5D"/>
    <w:rsid w:val="00386276"/>
    <w:rsid w:val="00390AB4"/>
    <w:rsid w:val="003917ED"/>
    <w:rsid w:val="00393A38"/>
    <w:rsid w:val="00395505"/>
    <w:rsid w:val="00396310"/>
    <w:rsid w:val="003972DE"/>
    <w:rsid w:val="003A7D67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2D74"/>
    <w:rsid w:val="003D45F9"/>
    <w:rsid w:val="003D606B"/>
    <w:rsid w:val="003E1117"/>
    <w:rsid w:val="003E3130"/>
    <w:rsid w:val="003E414E"/>
    <w:rsid w:val="003E446B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5CDE"/>
    <w:rsid w:val="0042677B"/>
    <w:rsid w:val="0043293B"/>
    <w:rsid w:val="004345C4"/>
    <w:rsid w:val="00437DEF"/>
    <w:rsid w:val="0044006C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1B9E"/>
    <w:rsid w:val="0047272C"/>
    <w:rsid w:val="00476874"/>
    <w:rsid w:val="00477AB0"/>
    <w:rsid w:val="0048281A"/>
    <w:rsid w:val="004911DB"/>
    <w:rsid w:val="00491FA1"/>
    <w:rsid w:val="004925E6"/>
    <w:rsid w:val="00492933"/>
    <w:rsid w:val="004948EA"/>
    <w:rsid w:val="00496E56"/>
    <w:rsid w:val="004A158F"/>
    <w:rsid w:val="004A1D5D"/>
    <w:rsid w:val="004A285E"/>
    <w:rsid w:val="004A5B54"/>
    <w:rsid w:val="004B0A0B"/>
    <w:rsid w:val="004B2F09"/>
    <w:rsid w:val="004B5173"/>
    <w:rsid w:val="004B539F"/>
    <w:rsid w:val="004B63A4"/>
    <w:rsid w:val="004C5B08"/>
    <w:rsid w:val="004C7B1F"/>
    <w:rsid w:val="004D0270"/>
    <w:rsid w:val="004D1274"/>
    <w:rsid w:val="004D1296"/>
    <w:rsid w:val="004D17E8"/>
    <w:rsid w:val="004D45E5"/>
    <w:rsid w:val="004D59D2"/>
    <w:rsid w:val="004E1C3A"/>
    <w:rsid w:val="004E698E"/>
    <w:rsid w:val="004F23E7"/>
    <w:rsid w:val="004F2C35"/>
    <w:rsid w:val="004F4088"/>
    <w:rsid w:val="004F727A"/>
    <w:rsid w:val="0050330B"/>
    <w:rsid w:val="00504B58"/>
    <w:rsid w:val="005074AF"/>
    <w:rsid w:val="00511497"/>
    <w:rsid w:val="00513486"/>
    <w:rsid w:val="00515D3E"/>
    <w:rsid w:val="0051604C"/>
    <w:rsid w:val="00522035"/>
    <w:rsid w:val="00527588"/>
    <w:rsid w:val="00531F84"/>
    <w:rsid w:val="005326A6"/>
    <w:rsid w:val="0054208C"/>
    <w:rsid w:val="00542F8A"/>
    <w:rsid w:val="00543C3E"/>
    <w:rsid w:val="0054506F"/>
    <w:rsid w:val="005466FE"/>
    <w:rsid w:val="005471B8"/>
    <w:rsid w:val="00550254"/>
    <w:rsid w:val="00552D81"/>
    <w:rsid w:val="00553AD5"/>
    <w:rsid w:val="00556827"/>
    <w:rsid w:val="00557A26"/>
    <w:rsid w:val="00557D78"/>
    <w:rsid w:val="005614F4"/>
    <w:rsid w:val="005623FD"/>
    <w:rsid w:val="005646C1"/>
    <w:rsid w:val="00565C3E"/>
    <w:rsid w:val="00566228"/>
    <w:rsid w:val="005708F1"/>
    <w:rsid w:val="00570DEC"/>
    <w:rsid w:val="00574233"/>
    <w:rsid w:val="00574A5C"/>
    <w:rsid w:val="00581BA2"/>
    <w:rsid w:val="0059032A"/>
    <w:rsid w:val="00593233"/>
    <w:rsid w:val="005938E2"/>
    <w:rsid w:val="005959F5"/>
    <w:rsid w:val="00596513"/>
    <w:rsid w:val="005A0EAF"/>
    <w:rsid w:val="005A0EBE"/>
    <w:rsid w:val="005A1B56"/>
    <w:rsid w:val="005A554C"/>
    <w:rsid w:val="005A630C"/>
    <w:rsid w:val="005A729C"/>
    <w:rsid w:val="005B04CB"/>
    <w:rsid w:val="005B1404"/>
    <w:rsid w:val="005B282A"/>
    <w:rsid w:val="005B5E9A"/>
    <w:rsid w:val="005B719D"/>
    <w:rsid w:val="005B7AE4"/>
    <w:rsid w:val="005C1094"/>
    <w:rsid w:val="005C271B"/>
    <w:rsid w:val="005C5DD9"/>
    <w:rsid w:val="005C5F8D"/>
    <w:rsid w:val="005C7F26"/>
    <w:rsid w:val="005D27C6"/>
    <w:rsid w:val="005D2AE8"/>
    <w:rsid w:val="005D3DA9"/>
    <w:rsid w:val="005D417E"/>
    <w:rsid w:val="005E0BD2"/>
    <w:rsid w:val="005E1287"/>
    <w:rsid w:val="005E1BF8"/>
    <w:rsid w:val="005E3C44"/>
    <w:rsid w:val="005E53B4"/>
    <w:rsid w:val="005E6F90"/>
    <w:rsid w:val="005F6110"/>
    <w:rsid w:val="005F7011"/>
    <w:rsid w:val="005F7C7C"/>
    <w:rsid w:val="00601681"/>
    <w:rsid w:val="006021CA"/>
    <w:rsid w:val="00605205"/>
    <w:rsid w:val="006060A7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44BDB"/>
    <w:rsid w:val="00647EE2"/>
    <w:rsid w:val="00652550"/>
    <w:rsid w:val="00655F6A"/>
    <w:rsid w:val="0066083B"/>
    <w:rsid w:val="00660ABB"/>
    <w:rsid w:val="00660ED6"/>
    <w:rsid w:val="00661146"/>
    <w:rsid w:val="00662162"/>
    <w:rsid w:val="0066767E"/>
    <w:rsid w:val="00667B08"/>
    <w:rsid w:val="00671277"/>
    <w:rsid w:val="0067175E"/>
    <w:rsid w:val="006733F7"/>
    <w:rsid w:val="0067581F"/>
    <w:rsid w:val="0067784B"/>
    <w:rsid w:val="006819F4"/>
    <w:rsid w:val="006855ED"/>
    <w:rsid w:val="006862B2"/>
    <w:rsid w:val="006878CB"/>
    <w:rsid w:val="00691655"/>
    <w:rsid w:val="006A1674"/>
    <w:rsid w:val="006A7E9E"/>
    <w:rsid w:val="006B04F3"/>
    <w:rsid w:val="006B14F6"/>
    <w:rsid w:val="006B3307"/>
    <w:rsid w:val="006B660E"/>
    <w:rsid w:val="006B746B"/>
    <w:rsid w:val="006B794A"/>
    <w:rsid w:val="006C2E2D"/>
    <w:rsid w:val="006C454D"/>
    <w:rsid w:val="006D4531"/>
    <w:rsid w:val="006D5FBF"/>
    <w:rsid w:val="006D766B"/>
    <w:rsid w:val="006D7BB9"/>
    <w:rsid w:val="006D7C59"/>
    <w:rsid w:val="006E01E2"/>
    <w:rsid w:val="006E0C08"/>
    <w:rsid w:val="006F1E86"/>
    <w:rsid w:val="006F42D5"/>
    <w:rsid w:val="007005DE"/>
    <w:rsid w:val="00707447"/>
    <w:rsid w:val="0070747E"/>
    <w:rsid w:val="007113E7"/>
    <w:rsid w:val="0071260E"/>
    <w:rsid w:val="00712E09"/>
    <w:rsid w:val="00713377"/>
    <w:rsid w:val="007237F0"/>
    <w:rsid w:val="007237F7"/>
    <w:rsid w:val="007248BC"/>
    <w:rsid w:val="00724D31"/>
    <w:rsid w:val="00726AC1"/>
    <w:rsid w:val="00727A5E"/>
    <w:rsid w:val="00731F91"/>
    <w:rsid w:val="007324CC"/>
    <w:rsid w:val="00732861"/>
    <w:rsid w:val="00735853"/>
    <w:rsid w:val="00737661"/>
    <w:rsid w:val="0074218B"/>
    <w:rsid w:val="007431D5"/>
    <w:rsid w:val="00743678"/>
    <w:rsid w:val="00746706"/>
    <w:rsid w:val="00747478"/>
    <w:rsid w:val="00747DB3"/>
    <w:rsid w:val="00750047"/>
    <w:rsid w:val="007525EA"/>
    <w:rsid w:val="007528C8"/>
    <w:rsid w:val="00753D47"/>
    <w:rsid w:val="007574EC"/>
    <w:rsid w:val="00761D28"/>
    <w:rsid w:val="00762038"/>
    <w:rsid w:val="007625B9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9587C"/>
    <w:rsid w:val="00795980"/>
    <w:rsid w:val="00796117"/>
    <w:rsid w:val="0079636D"/>
    <w:rsid w:val="0079728A"/>
    <w:rsid w:val="007A4934"/>
    <w:rsid w:val="007A708F"/>
    <w:rsid w:val="007A74F6"/>
    <w:rsid w:val="007B3DBE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68CF"/>
    <w:rsid w:val="007F70AD"/>
    <w:rsid w:val="00801C80"/>
    <w:rsid w:val="008041F6"/>
    <w:rsid w:val="00804C6D"/>
    <w:rsid w:val="0081317A"/>
    <w:rsid w:val="008143E2"/>
    <w:rsid w:val="008168DF"/>
    <w:rsid w:val="00821DF8"/>
    <w:rsid w:val="00825BA5"/>
    <w:rsid w:val="0083075C"/>
    <w:rsid w:val="008344F5"/>
    <w:rsid w:val="00834FCE"/>
    <w:rsid w:val="00837EE5"/>
    <w:rsid w:val="00841496"/>
    <w:rsid w:val="008420F2"/>
    <w:rsid w:val="00842DCD"/>
    <w:rsid w:val="00842E93"/>
    <w:rsid w:val="00842F5C"/>
    <w:rsid w:val="00842F5F"/>
    <w:rsid w:val="00842FA3"/>
    <w:rsid w:val="00843024"/>
    <w:rsid w:val="0084503F"/>
    <w:rsid w:val="008522BD"/>
    <w:rsid w:val="0086307B"/>
    <w:rsid w:val="0086426F"/>
    <w:rsid w:val="00864D83"/>
    <w:rsid w:val="00865918"/>
    <w:rsid w:val="00867086"/>
    <w:rsid w:val="008A0689"/>
    <w:rsid w:val="008A36FD"/>
    <w:rsid w:val="008A4625"/>
    <w:rsid w:val="008A683C"/>
    <w:rsid w:val="008A732F"/>
    <w:rsid w:val="008B1C39"/>
    <w:rsid w:val="008B3EAA"/>
    <w:rsid w:val="008B4B8E"/>
    <w:rsid w:val="008B7D1D"/>
    <w:rsid w:val="008C10FE"/>
    <w:rsid w:val="008C2708"/>
    <w:rsid w:val="008C2E47"/>
    <w:rsid w:val="008C4341"/>
    <w:rsid w:val="008C59C2"/>
    <w:rsid w:val="008C5D9C"/>
    <w:rsid w:val="008D0EFB"/>
    <w:rsid w:val="008D2C8F"/>
    <w:rsid w:val="008D462C"/>
    <w:rsid w:val="008D549C"/>
    <w:rsid w:val="008D6C92"/>
    <w:rsid w:val="008E1407"/>
    <w:rsid w:val="008E38C1"/>
    <w:rsid w:val="008E49B0"/>
    <w:rsid w:val="008E6DCF"/>
    <w:rsid w:val="008F1967"/>
    <w:rsid w:val="008F2566"/>
    <w:rsid w:val="008F5638"/>
    <w:rsid w:val="0090005C"/>
    <w:rsid w:val="00900817"/>
    <w:rsid w:val="00904059"/>
    <w:rsid w:val="00905A00"/>
    <w:rsid w:val="00907218"/>
    <w:rsid w:val="00911797"/>
    <w:rsid w:val="00912FE4"/>
    <w:rsid w:val="00913463"/>
    <w:rsid w:val="00916ACE"/>
    <w:rsid w:val="009202FF"/>
    <w:rsid w:val="00924785"/>
    <w:rsid w:val="00927C2F"/>
    <w:rsid w:val="00931E5A"/>
    <w:rsid w:val="009359A2"/>
    <w:rsid w:val="009361C3"/>
    <w:rsid w:val="009425A7"/>
    <w:rsid w:val="009440D9"/>
    <w:rsid w:val="00945EFE"/>
    <w:rsid w:val="00946C27"/>
    <w:rsid w:val="00947E6F"/>
    <w:rsid w:val="0095248D"/>
    <w:rsid w:val="0095537C"/>
    <w:rsid w:val="00961201"/>
    <w:rsid w:val="00962126"/>
    <w:rsid w:val="009654D6"/>
    <w:rsid w:val="00971085"/>
    <w:rsid w:val="009745EF"/>
    <w:rsid w:val="00975311"/>
    <w:rsid w:val="00994B2C"/>
    <w:rsid w:val="00996ECC"/>
    <w:rsid w:val="009B052A"/>
    <w:rsid w:val="009B279F"/>
    <w:rsid w:val="009B4C1D"/>
    <w:rsid w:val="009C1375"/>
    <w:rsid w:val="009C690F"/>
    <w:rsid w:val="009C7748"/>
    <w:rsid w:val="009D1E00"/>
    <w:rsid w:val="009D469C"/>
    <w:rsid w:val="009D67B5"/>
    <w:rsid w:val="009E0281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26206"/>
    <w:rsid w:val="00A340D4"/>
    <w:rsid w:val="00A3493B"/>
    <w:rsid w:val="00A361C6"/>
    <w:rsid w:val="00A369DF"/>
    <w:rsid w:val="00A41BD4"/>
    <w:rsid w:val="00A50A04"/>
    <w:rsid w:val="00A51434"/>
    <w:rsid w:val="00A520FD"/>
    <w:rsid w:val="00A542B6"/>
    <w:rsid w:val="00A56BC4"/>
    <w:rsid w:val="00A605BC"/>
    <w:rsid w:val="00A60A54"/>
    <w:rsid w:val="00A63034"/>
    <w:rsid w:val="00A6347D"/>
    <w:rsid w:val="00A749AA"/>
    <w:rsid w:val="00A761DC"/>
    <w:rsid w:val="00A82FAA"/>
    <w:rsid w:val="00A83137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0466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E477E"/>
    <w:rsid w:val="00AF217B"/>
    <w:rsid w:val="00AF24D4"/>
    <w:rsid w:val="00B00BC6"/>
    <w:rsid w:val="00B019A8"/>
    <w:rsid w:val="00B124EC"/>
    <w:rsid w:val="00B12AF9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2F54"/>
    <w:rsid w:val="00B44278"/>
    <w:rsid w:val="00B44889"/>
    <w:rsid w:val="00B46819"/>
    <w:rsid w:val="00B5272E"/>
    <w:rsid w:val="00B53E4E"/>
    <w:rsid w:val="00B64847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6520"/>
    <w:rsid w:val="00BA6A04"/>
    <w:rsid w:val="00BA6F7C"/>
    <w:rsid w:val="00BA78C3"/>
    <w:rsid w:val="00BB69B0"/>
    <w:rsid w:val="00BB7C4C"/>
    <w:rsid w:val="00BC2161"/>
    <w:rsid w:val="00BD1DF1"/>
    <w:rsid w:val="00BE0C39"/>
    <w:rsid w:val="00BE1C4C"/>
    <w:rsid w:val="00BE2B84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25A9"/>
    <w:rsid w:val="00C057D6"/>
    <w:rsid w:val="00C12BC4"/>
    <w:rsid w:val="00C16953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7D2C"/>
    <w:rsid w:val="00C51637"/>
    <w:rsid w:val="00C51E47"/>
    <w:rsid w:val="00C54D3F"/>
    <w:rsid w:val="00C55DDF"/>
    <w:rsid w:val="00C57E11"/>
    <w:rsid w:val="00C61566"/>
    <w:rsid w:val="00C63284"/>
    <w:rsid w:val="00C6799E"/>
    <w:rsid w:val="00C731B8"/>
    <w:rsid w:val="00C80B0C"/>
    <w:rsid w:val="00C81891"/>
    <w:rsid w:val="00C830A7"/>
    <w:rsid w:val="00C84F7D"/>
    <w:rsid w:val="00C90166"/>
    <w:rsid w:val="00C90CEA"/>
    <w:rsid w:val="00C926F1"/>
    <w:rsid w:val="00C970BE"/>
    <w:rsid w:val="00C97D62"/>
    <w:rsid w:val="00CA0A7F"/>
    <w:rsid w:val="00CB5BE6"/>
    <w:rsid w:val="00CB6F65"/>
    <w:rsid w:val="00CC4CFC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02E"/>
    <w:rsid w:val="00D0477D"/>
    <w:rsid w:val="00D04955"/>
    <w:rsid w:val="00D06C99"/>
    <w:rsid w:val="00D1256A"/>
    <w:rsid w:val="00D14B64"/>
    <w:rsid w:val="00D15F42"/>
    <w:rsid w:val="00D20DE2"/>
    <w:rsid w:val="00D22FBE"/>
    <w:rsid w:val="00D235CA"/>
    <w:rsid w:val="00D25AD3"/>
    <w:rsid w:val="00D26427"/>
    <w:rsid w:val="00D31998"/>
    <w:rsid w:val="00D32E11"/>
    <w:rsid w:val="00D3330E"/>
    <w:rsid w:val="00D334A5"/>
    <w:rsid w:val="00D3390B"/>
    <w:rsid w:val="00D34286"/>
    <w:rsid w:val="00D35F57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66FA0"/>
    <w:rsid w:val="00D7151F"/>
    <w:rsid w:val="00D739B8"/>
    <w:rsid w:val="00D74691"/>
    <w:rsid w:val="00D74C28"/>
    <w:rsid w:val="00D77750"/>
    <w:rsid w:val="00D8405F"/>
    <w:rsid w:val="00D84748"/>
    <w:rsid w:val="00D9082B"/>
    <w:rsid w:val="00D93BF6"/>
    <w:rsid w:val="00D97A23"/>
    <w:rsid w:val="00DA5A64"/>
    <w:rsid w:val="00DB54CA"/>
    <w:rsid w:val="00DB56F0"/>
    <w:rsid w:val="00DB7992"/>
    <w:rsid w:val="00DC0969"/>
    <w:rsid w:val="00DC0CEF"/>
    <w:rsid w:val="00DC6AFF"/>
    <w:rsid w:val="00DC72BA"/>
    <w:rsid w:val="00DD43B7"/>
    <w:rsid w:val="00DD4E71"/>
    <w:rsid w:val="00DD5467"/>
    <w:rsid w:val="00DE358E"/>
    <w:rsid w:val="00DE4119"/>
    <w:rsid w:val="00DE5A0F"/>
    <w:rsid w:val="00DE7085"/>
    <w:rsid w:val="00DF1198"/>
    <w:rsid w:val="00DF24E1"/>
    <w:rsid w:val="00DF4A4D"/>
    <w:rsid w:val="00DF704E"/>
    <w:rsid w:val="00DF796C"/>
    <w:rsid w:val="00E00CE2"/>
    <w:rsid w:val="00E016DB"/>
    <w:rsid w:val="00E0218A"/>
    <w:rsid w:val="00E05A98"/>
    <w:rsid w:val="00E05BFF"/>
    <w:rsid w:val="00E109F7"/>
    <w:rsid w:val="00E11245"/>
    <w:rsid w:val="00E11EC5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14C9"/>
    <w:rsid w:val="00E62B63"/>
    <w:rsid w:val="00E64225"/>
    <w:rsid w:val="00E64D7C"/>
    <w:rsid w:val="00E66352"/>
    <w:rsid w:val="00E70997"/>
    <w:rsid w:val="00E7166C"/>
    <w:rsid w:val="00E7222D"/>
    <w:rsid w:val="00E760DC"/>
    <w:rsid w:val="00E7756B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105"/>
    <w:rsid w:val="00ED559E"/>
    <w:rsid w:val="00ED60E0"/>
    <w:rsid w:val="00EE2F54"/>
    <w:rsid w:val="00EE49A7"/>
    <w:rsid w:val="00EE705E"/>
    <w:rsid w:val="00EF42BA"/>
    <w:rsid w:val="00EF4998"/>
    <w:rsid w:val="00EF4C2A"/>
    <w:rsid w:val="00EF6BF3"/>
    <w:rsid w:val="00EF6D76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6F47"/>
    <w:rsid w:val="00F27B9E"/>
    <w:rsid w:val="00F32286"/>
    <w:rsid w:val="00F3615D"/>
    <w:rsid w:val="00F41275"/>
    <w:rsid w:val="00F46C45"/>
    <w:rsid w:val="00F5338E"/>
    <w:rsid w:val="00F56679"/>
    <w:rsid w:val="00F62C6A"/>
    <w:rsid w:val="00F638A0"/>
    <w:rsid w:val="00F65C69"/>
    <w:rsid w:val="00F66825"/>
    <w:rsid w:val="00F7621D"/>
    <w:rsid w:val="00F81250"/>
    <w:rsid w:val="00F81477"/>
    <w:rsid w:val="00F8203A"/>
    <w:rsid w:val="00F85E32"/>
    <w:rsid w:val="00F8649F"/>
    <w:rsid w:val="00F866CC"/>
    <w:rsid w:val="00F87893"/>
    <w:rsid w:val="00F93743"/>
    <w:rsid w:val="00F9455B"/>
    <w:rsid w:val="00F94D6C"/>
    <w:rsid w:val="00F95F58"/>
    <w:rsid w:val="00FA5ED6"/>
    <w:rsid w:val="00FA746E"/>
    <w:rsid w:val="00FA78D0"/>
    <w:rsid w:val="00FB020F"/>
    <w:rsid w:val="00FB4AC5"/>
    <w:rsid w:val="00FB530D"/>
    <w:rsid w:val="00FB57F8"/>
    <w:rsid w:val="00FB6C15"/>
    <w:rsid w:val="00FB7DD1"/>
    <w:rsid w:val="00FC79B3"/>
    <w:rsid w:val="00FE00ED"/>
    <w:rsid w:val="00FE4C2F"/>
    <w:rsid w:val="00FF15BE"/>
    <w:rsid w:val="00FF5295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85C7"/>
  <w15:docId w15:val="{79489548-5264-4C0D-86F1-93F5806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77AB0"/>
    <w:pPr>
      <w:widowControl w:val="0"/>
      <w:autoSpaceDE w:val="0"/>
      <w:autoSpaceDN w:val="0"/>
      <w:spacing w:before="138" w:after="0" w:line="240" w:lineRule="auto"/>
      <w:ind w:left="111" w:right="111"/>
      <w:jc w:val="center"/>
      <w:outlineLvl w:val="0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1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77AB0"/>
    <w:rPr>
      <w:rFonts w:ascii="Liberation Sans" w:eastAsia="Liberation Sans" w:hAnsi="Liberation Sans" w:cs="Liberation Sans"/>
      <w:b/>
      <w:bCs/>
      <w:sz w:val="24"/>
      <w:szCs w:val="24"/>
      <w:lang w:eastAsia="en-US"/>
    </w:rPr>
  </w:style>
  <w:style w:type="paragraph" w:customStyle="1" w:styleId="msonormal0">
    <w:name w:val="msonormal"/>
    <w:basedOn w:val="Normalny"/>
    <w:rsid w:val="0047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477AB0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</w:rPr>
  </w:style>
  <w:style w:type="table" w:customStyle="1" w:styleId="TableNormal">
    <w:name w:val="Table Normal"/>
    <w:uiPriority w:val="2"/>
    <w:semiHidden/>
    <w:qFormat/>
    <w:rsid w:val="00477A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lowek-regulamin">
    <w:name w:val="naglowek-regulamin"/>
    <w:basedOn w:val="Nagwek1"/>
    <w:qFormat/>
    <w:rsid w:val="00194DEA"/>
    <w:pPr>
      <w:spacing w:before="0" w:after="120"/>
      <w:ind w:left="113" w:right="113"/>
    </w:pPr>
    <w:rPr>
      <w:rFonts w:ascii="Calibri" w:hAnsi="Calibri"/>
    </w:rPr>
  </w:style>
  <w:style w:type="paragraph" w:styleId="Poprawka">
    <w:name w:val="Revision"/>
    <w:hidden/>
    <w:uiPriority w:val="99"/>
    <w:semiHidden/>
    <w:rsid w:val="00E7756B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.malopolska.pl/poradnik/8312-zgloszenia-podejrzenia-niezgodnosci-z-karta-praw-podstawowych-unii-europejskiej-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7D2E-8BBD-4A71-9BC3-1D0A423C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8</Pages>
  <Words>2074</Words>
  <Characters>12444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Acer Nitro 1</cp:lastModifiedBy>
  <cp:revision>8</cp:revision>
  <cp:lastPrinted>2024-10-10T18:48:00Z</cp:lastPrinted>
  <dcterms:created xsi:type="dcterms:W3CDTF">2025-04-15T05:55:00Z</dcterms:created>
  <dcterms:modified xsi:type="dcterms:W3CDTF">2025-04-29T14:26:00Z</dcterms:modified>
</cp:coreProperties>
</file>